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76D1" w:rsidRPr="00F976D1" w:rsidRDefault="00F976D1" w:rsidP="001F4C84">
      <w:pPr>
        <w:autoSpaceDE w:val="0"/>
        <w:autoSpaceDN w:val="0"/>
        <w:adjustRightInd w:val="0"/>
        <w:spacing w:after="0" w:line="240" w:lineRule="auto"/>
        <w:jc w:val="center"/>
        <w:rPr>
          <w:rFonts w:ascii="Arial Narrow" w:hAnsi="Arial Narrow" w:cs="Arial Narrow"/>
          <w:b/>
          <w:bCs/>
          <w:color w:val="000000"/>
          <w:sz w:val="41"/>
          <w:szCs w:val="41"/>
        </w:rPr>
      </w:pPr>
      <w:r w:rsidRPr="00F976D1">
        <w:rPr>
          <w:rFonts w:ascii="Arial Narrow" w:hAnsi="Arial Narrow" w:cs="Arial Narrow"/>
          <w:b/>
          <w:bCs/>
          <w:color w:val="000000"/>
          <w:sz w:val="41"/>
          <w:szCs w:val="41"/>
        </w:rPr>
        <w:t>S</w:t>
      </w:r>
      <w:r w:rsidRPr="00F976D1">
        <w:rPr>
          <w:rFonts w:ascii="Arial Narrow" w:hAnsi="Arial Narrow" w:cs="Arial Narrow"/>
          <w:b/>
          <w:bCs/>
          <w:color w:val="000000"/>
          <w:sz w:val="33"/>
          <w:szCs w:val="33"/>
        </w:rPr>
        <w:t xml:space="preserve">TANDARD </w:t>
      </w:r>
      <w:r w:rsidRPr="00F976D1">
        <w:rPr>
          <w:rFonts w:ascii="Arial Narrow" w:hAnsi="Arial Narrow" w:cs="Arial Narrow"/>
          <w:b/>
          <w:bCs/>
          <w:color w:val="000000"/>
          <w:sz w:val="41"/>
          <w:szCs w:val="41"/>
        </w:rPr>
        <w:t>O</w:t>
      </w:r>
      <w:r w:rsidRPr="00F976D1">
        <w:rPr>
          <w:rFonts w:ascii="Arial Narrow" w:hAnsi="Arial Narrow" w:cs="Arial Narrow"/>
          <w:b/>
          <w:bCs/>
          <w:color w:val="000000"/>
          <w:sz w:val="33"/>
          <w:szCs w:val="33"/>
        </w:rPr>
        <w:t xml:space="preserve">N </w:t>
      </w:r>
      <w:r w:rsidRPr="00F976D1">
        <w:rPr>
          <w:rFonts w:ascii="Arial Narrow" w:hAnsi="Arial Narrow" w:cs="Arial Narrow"/>
          <w:b/>
          <w:bCs/>
          <w:color w:val="000000"/>
          <w:sz w:val="41"/>
          <w:szCs w:val="41"/>
        </w:rPr>
        <w:t>Q</w:t>
      </w:r>
      <w:r w:rsidRPr="00F976D1">
        <w:rPr>
          <w:rFonts w:ascii="Arial Narrow" w:hAnsi="Arial Narrow" w:cs="Arial Narrow"/>
          <w:b/>
          <w:bCs/>
          <w:color w:val="000000"/>
          <w:sz w:val="33"/>
          <w:szCs w:val="33"/>
        </w:rPr>
        <w:t xml:space="preserve">UALITY </w:t>
      </w:r>
      <w:r w:rsidRPr="00F976D1">
        <w:rPr>
          <w:rFonts w:ascii="Arial Narrow" w:hAnsi="Arial Narrow" w:cs="Arial Narrow"/>
          <w:b/>
          <w:bCs/>
          <w:color w:val="000000"/>
          <w:sz w:val="41"/>
          <w:szCs w:val="41"/>
        </w:rPr>
        <w:t>C</w:t>
      </w:r>
      <w:r w:rsidRPr="00F976D1">
        <w:rPr>
          <w:rFonts w:ascii="Arial Narrow" w:hAnsi="Arial Narrow" w:cs="Arial Narrow"/>
          <w:b/>
          <w:bCs/>
          <w:color w:val="000000"/>
          <w:sz w:val="33"/>
          <w:szCs w:val="33"/>
        </w:rPr>
        <w:t xml:space="preserve">ONTROL </w:t>
      </w:r>
      <w:r w:rsidRPr="00F976D1">
        <w:rPr>
          <w:rFonts w:ascii="Arial Narrow" w:hAnsi="Arial Narrow" w:cs="Arial Narrow"/>
          <w:b/>
          <w:bCs/>
          <w:color w:val="000000"/>
          <w:sz w:val="41"/>
          <w:szCs w:val="41"/>
        </w:rPr>
        <w:t>(SQC) 1</w:t>
      </w:r>
    </w:p>
    <w:p w:rsidR="00F976D1" w:rsidRPr="00F976D1" w:rsidRDefault="00F976D1" w:rsidP="001F4C84">
      <w:pPr>
        <w:autoSpaceDE w:val="0"/>
        <w:autoSpaceDN w:val="0"/>
        <w:adjustRightInd w:val="0"/>
        <w:spacing w:after="0" w:line="240" w:lineRule="auto"/>
        <w:jc w:val="center"/>
        <w:rPr>
          <w:rFonts w:ascii="Arial Narrow" w:hAnsi="Arial Narrow" w:cs="Arial Narrow"/>
          <w:b/>
          <w:bCs/>
          <w:color w:val="000000"/>
          <w:sz w:val="32"/>
          <w:szCs w:val="32"/>
        </w:rPr>
      </w:pPr>
      <w:r w:rsidRPr="00F976D1">
        <w:rPr>
          <w:rFonts w:ascii="Arial Narrow" w:hAnsi="Arial Narrow" w:cs="Arial Narrow"/>
          <w:b/>
          <w:bCs/>
          <w:color w:val="000000"/>
          <w:sz w:val="40"/>
          <w:szCs w:val="40"/>
        </w:rPr>
        <w:t>Q</w:t>
      </w:r>
      <w:r w:rsidRPr="00F976D1">
        <w:rPr>
          <w:rFonts w:ascii="Arial Narrow" w:hAnsi="Arial Narrow" w:cs="Arial Narrow"/>
          <w:b/>
          <w:bCs/>
          <w:color w:val="000000"/>
          <w:sz w:val="32"/>
          <w:szCs w:val="32"/>
        </w:rPr>
        <w:t xml:space="preserve">UALITY </w:t>
      </w:r>
      <w:r w:rsidRPr="00F976D1">
        <w:rPr>
          <w:rFonts w:ascii="Arial Narrow" w:hAnsi="Arial Narrow" w:cs="Arial Narrow"/>
          <w:b/>
          <w:bCs/>
          <w:color w:val="000000"/>
          <w:sz w:val="40"/>
          <w:szCs w:val="40"/>
        </w:rPr>
        <w:t>C</w:t>
      </w:r>
      <w:r w:rsidRPr="00F976D1">
        <w:rPr>
          <w:rFonts w:ascii="Arial Narrow" w:hAnsi="Arial Narrow" w:cs="Arial Narrow"/>
          <w:b/>
          <w:bCs/>
          <w:color w:val="000000"/>
          <w:sz w:val="32"/>
          <w:szCs w:val="32"/>
        </w:rPr>
        <w:t xml:space="preserve">ONTROL FOR </w:t>
      </w:r>
      <w:r w:rsidRPr="00F976D1">
        <w:rPr>
          <w:rFonts w:ascii="Arial Narrow" w:hAnsi="Arial Narrow" w:cs="Arial Narrow"/>
          <w:b/>
          <w:bCs/>
          <w:color w:val="000000"/>
          <w:sz w:val="40"/>
          <w:szCs w:val="40"/>
        </w:rPr>
        <w:t>F</w:t>
      </w:r>
      <w:r w:rsidRPr="00F976D1">
        <w:rPr>
          <w:rFonts w:ascii="Arial Narrow" w:hAnsi="Arial Narrow" w:cs="Arial Narrow"/>
          <w:b/>
          <w:bCs/>
          <w:color w:val="000000"/>
          <w:sz w:val="32"/>
          <w:szCs w:val="32"/>
        </w:rPr>
        <w:t>IRMS</w:t>
      </w:r>
      <w:r w:rsidR="001F4C84">
        <w:rPr>
          <w:rFonts w:ascii="Arial Narrow" w:hAnsi="Arial Narrow" w:cs="Arial Narrow"/>
          <w:b/>
          <w:bCs/>
          <w:color w:val="000000"/>
          <w:sz w:val="32"/>
          <w:szCs w:val="32"/>
        </w:rPr>
        <w:t xml:space="preserve"> </w:t>
      </w:r>
      <w:r w:rsidRPr="00F976D1">
        <w:rPr>
          <w:rFonts w:ascii="Arial Narrow" w:hAnsi="Arial Narrow" w:cs="Arial Narrow"/>
          <w:b/>
          <w:bCs/>
          <w:color w:val="000000"/>
          <w:sz w:val="32"/>
          <w:szCs w:val="32"/>
        </w:rPr>
        <w:t xml:space="preserve">THAT </w:t>
      </w:r>
      <w:r w:rsidRPr="00F976D1">
        <w:rPr>
          <w:rFonts w:ascii="Arial Narrow" w:hAnsi="Arial Narrow" w:cs="Arial Narrow"/>
          <w:b/>
          <w:bCs/>
          <w:color w:val="000000"/>
          <w:sz w:val="40"/>
          <w:szCs w:val="40"/>
        </w:rPr>
        <w:t>P</w:t>
      </w:r>
      <w:r w:rsidRPr="00F976D1">
        <w:rPr>
          <w:rFonts w:ascii="Arial Narrow" w:hAnsi="Arial Narrow" w:cs="Arial Narrow"/>
          <w:b/>
          <w:bCs/>
          <w:color w:val="000000"/>
          <w:sz w:val="32"/>
          <w:szCs w:val="32"/>
        </w:rPr>
        <w:t xml:space="preserve">ERFORM </w:t>
      </w:r>
      <w:r w:rsidRPr="00F976D1">
        <w:rPr>
          <w:rFonts w:ascii="Arial Narrow" w:hAnsi="Arial Narrow" w:cs="Arial Narrow"/>
          <w:b/>
          <w:bCs/>
          <w:color w:val="000000"/>
          <w:sz w:val="40"/>
          <w:szCs w:val="40"/>
        </w:rPr>
        <w:t>A</w:t>
      </w:r>
      <w:r w:rsidRPr="00F976D1">
        <w:rPr>
          <w:rFonts w:ascii="Arial Narrow" w:hAnsi="Arial Narrow" w:cs="Arial Narrow"/>
          <w:b/>
          <w:bCs/>
          <w:color w:val="000000"/>
          <w:sz w:val="32"/>
          <w:szCs w:val="32"/>
        </w:rPr>
        <w:t>UDITS</w:t>
      </w:r>
    </w:p>
    <w:p w:rsidR="00F976D1" w:rsidRPr="00F976D1" w:rsidRDefault="00F976D1" w:rsidP="001F4C84">
      <w:pPr>
        <w:autoSpaceDE w:val="0"/>
        <w:autoSpaceDN w:val="0"/>
        <w:adjustRightInd w:val="0"/>
        <w:spacing w:after="0" w:line="240" w:lineRule="auto"/>
        <w:jc w:val="center"/>
        <w:rPr>
          <w:rFonts w:ascii="Arial Narrow" w:hAnsi="Arial Narrow" w:cs="Arial Narrow"/>
          <w:b/>
          <w:bCs/>
          <w:color w:val="000000"/>
          <w:sz w:val="32"/>
          <w:szCs w:val="32"/>
        </w:rPr>
      </w:pPr>
      <w:r w:rsidRPr="00F976D1">
        <w:rPr>
          <w:rFonts w:ascii="Arial Narrow" w:hAnsi="Arial Narrow" w:cs="Arial Narrow"/>
          <w:b/>
          <w:bCs/>
          <w:color w:val="000000"/>
          <w:sz w:val="32"/>
          <w:szCs w:val="32"/>
        </w:rPr>
        <w:t xml:space="preserve">AND </w:t>
      </w:r>
      <w:r w:rsidRPr="00F976D1">
        <w:rPr>
          <w:rFonts w:ascii="Arial Narrow" w:hAnsi="Arial Narrow" w:cs="Arial Narrow"/>
          <w:b/>
          <w:bCs/>
          <w:color w:val="000000"/>
          <w:sz w:val="40"/>
          <w:szCs w:val="40"/>
        </w:rPr>
        <w:t>R</w:t>
      </w:r>
      <w:r w:rsidRPr="00F976D1">
        <w:rPr>
          <w:rFonts w:ascii="Arial Narrow" w:hAnsi="Arial Narrow" w:cs="Arial Narrow"/>
          <w:b/>
          <w:bCs/>
          <w:color w:val="000000"/>
          <w:sz w:val="32"/>
          <w:szCs w:val="32"/>
        </w:rPr>
        <w:t xml:space="preserve">EVIEWS OF </w:t>
      </w:r>
      <w:r w:rsidRPr="00F976D1">
        <w:rPr>
          <w:rFonts w:ascii="Arial Narrow" w:hAnsi="Arial Narrow" w:cs="Arial Narrow"/>
          <w:b/>
          <w:bCs/>
          <w:color w:val="000000"/>
          <w:sz w:val="40"/>
          <w:szCs w:val="40"/>
        </w:rPr>
        <w:t>H</w:t>
      </w:r>
      <w:r w:rsidRPr="00F976D1">
        <w:rPr>
          <w:rFonts w:ascii="Arial Narrow" w:hAnsi="Arial Narrow" w:cs="Arial Narrow"/>
          <w:b/>
          <w:bCs/>
          <w:color w:val="000000"/>
          <w:sz w:val="32"/>
          <w:szCs w:val="32"/>
        </w:rPr>
        <w:t xml:space="preserve">ISTORICAL </w:t>
      </w:r>
      <w:r w:rsidRPr="00F976D1">
        <w:rPr>
          <w:rFonts w:ascii="Arial Narrow" w:hAnsi="Arial Narrow" w:cs="Arial Narrow"/>
          <w:b/>
          <w:bCs/>
          <w:color w:val="000000"/>
          <w:sz w:val="40"/>
          <w:szCs w:val="40"/>
        </w:rPr>
        <w:t>F</w:t>
      </w:r>
      <w:r w:rsidRPr="00F976D1">
        <w:rPr>
          <w:rFonts w:ascii="Arial Narrow" w:hAnsi="Arial Narrow" w:cs="Arial Narrow"/>
          <w:b/>
          <w:bCs/>
          <w:color w:val="000000"/>
          <w:sz w:val="32"/>
          <w:szCs w:val="32"/>
        </w:rPr>
        <w:t>INANCIAL</w:t>
      </w:r>
      <w:r w:rsidR="001F4C84">
        <w:rPr>
          <w:rFonts w:ascii="Arial Narrow" w:hAnsi="Arial Narrow" w:cs="Arial Narrow"/>
          <w:b/>
          <w:bCs/>
          <w:color w:val="000000"/>
          <w:sz w:val="32"/>
          <w:szCs w:val="32"/>
        </w:rPr>
        <w:t xml:space="preserve"> </w:t>
      </w:r>
      <w:r w:rsidRPr="00F976D1">
        <w:rPr>
          <w:rFonts w:ascii="Arial Narrow" w:hAnsi="Arial Narrow" w:cs="Arial Narrow"/>
          <w:b/>
          <w:bCs/>
          <w:color w:val="000000"/>
          <w:sz w:val="40"/>
          <w:szCs w:val="40"/>
        </w:rPr>
        <w:t>I</w:t>
      </w:r>
      <w:r w:rsidRPr="00F976D1">
        <w:rPr>
          <w:rFonts w:ascii="Arial Narrow" w:hAnsi="Arial Narrow" w:cs="Arial Narrow"/>
          <w:b/>
          <w:bCs/>
          <w:color w:val="000000"/>
          <w:sz w:val="32"/>
          <w:szCs w:val="32"/>
        </w:rPr>
        <w:t>NFORMATION</w:t>
      </w:r>
      <w:r w:rsidRPr="00F976D1">
        <w:rPr>
          <w:rFonts w:ascii="Arial Narrow" w:hAnsi="Arial Narrow" w:cs="Arial Narrow"/>
          <w:b/>
          <w:bCs/>
          <w:color w:val="000000"/>
          <w:sz w:val="40"/>
          <w:szCs w:val="40"/>
        </w:rPr>
        <w:t xml:space="preserve">, </w:t>
      </w:r>
      <w:r w:rsidRPr="00F976D1">
        <w:rPr>
          <w:rFonts w:ascii="Arial Narrow" w:hAnsi="Arial Narrow" w:cs="Arial Narrow"/>
          <w:b/>
          <w:bCs/>
          <w:color w:val="000000"/>
          <w:sz w:val="32"/>
          <w:szCs w:val="32"/>
        </w:rPr>
        <w:t xml:space="preserve">AND </w:t>
      </w:r>
      <w:r w:rsidRPr="00F976D1">
        <w:rPr>
          <w:rFonts w:ascii="Arial Narrow" w:hAnsi="Arial Narrow" w:cs="Arial Narrow"/>
          <w:b/>
          <w:bCs/>
          <w:color w:val="000000"/>
          <w:sz w:val="40"/>
          <w:szCs w:val="40"/>
        </w:rPr>
        <w:t>O</w:t>
      </w:r>
      <w:r w:rsidRPr="00F976D1">
        <w:rPr>
          <w:rFonts w:ascii="Arial Narrow" w:hAnsi="Arial Narrow" w:cs="Arial Narrow"/>
          <w:b/>
          <w:bCs/>
          <w:color w:val="000000"/>
          <w:sz w:val="32"/>
          <w:szCs w:val="32"/>
        </w:rPr>
        <w:t xml:space="preserve">THER </w:t>
      </w:r>
      <w:r w:rsidRPr="00F976D1">
        <w:rPr>
          <w:rFonts w:ascii="Arial Narrow" w:hAnsi="Arial Narrow" w:cs="Arial Narrow"/>
          <w:b/>
          <w:bCs/>
          <w:color w:val="000000"/>
          <w:sz w:val="40"/>
          <w:szCs w:val="40"/>
        </w:rPr>
        <w:t>A</w:t>
      </w:r>
      <w:r w:rsidRPr="00F976D1">
        <w:rPr>
          <w:rFonts w:ascii="Arial Narrow" w:hAnsi="Arial Narrow" w:cs="Arial Narrow"/>
          <w:b/>
          <w:bCs/>
          <w:color w:val="000000"/>
          <w:sz w:val="32"/>
          <w:szCs w:val="32"/>
        </w:rPr>
        <w:t>SSURANCE</w:t>
      </w:r>
      <w:r w:rsidR="001F4C84">
        <w:rPr>
          <w:rFonts w:ascii="Arial Narrow" w:hAnsi="Arial Narrow" w:cs="Arial Narrow"/>
          <w:b/>
          <w:bCs/>
          <w:color w:val="000000"/>
          <w:sz w:val="32"/>
          <w:szCs w:val="32"/>
        </w:rPr>
        <w:t xml:space="preserve"> </w:t>
      </w:r>
      <w:r w:rsidRPr="00F976D1">
        <w:rPr>
          <w:rFonts w:ascii="Arial Narrow" w:hAnsi="Arial Narrow" w:cs="Arial Narrow"/>
          <w:b/>
          <w:bCs/>
          <w:color w:val="000000"/>
          <w:sz w:val="32"/>
          <w:szCs w:val="32"/>
        </w:rPr>
        <w:t xml:space="preserve">AND </w:t>
      </w:r>
      <w:r w:rsidRPr="00F976D1">
        <w:rPr>
          <w:rFonts w:ascii="Arial Narrow" w:hAnsi="Arial Narrow" w:cs="Arial Narrow"/>
          <w:b/>
          <w:bCs/>
          <w:color w:val="000000"/>
          <w:sz w:val="40"/>
          <w:szCs w:val="40"/>
        </w:rPr>
        <w:t>R</w:t>
      </w:r>
      <w:r w:rsidRPr="00F976D1">
        <w:rPr>
          <w:rFonts w:ascii="Arial Narrow" w:hAnsi="Arial Narrow" w:cs="Arial Narrow"/>
          <w:b/>
          <w:bCs/>
          <w:color w:val="000000"/>
          <w:sz w:val="32"/>
          <w:szCs w:val="32"/>
        </w:rPr>
        <w:t xml:space="preserve">ELATED </w:t>
      </w:r>
      <w:r w:rsidRPr="00F976D1">
        <w:rPr>
          <w:rFonts w:ascii="Arial Narrow" w:hAnsi="Arial Narrow" w:cs="Arial Narrow"/>
          <w:b/>
          <w:bCs/>
          <w:color w:val="000000"/>
          <w:sz w:val="40"/>
          <w:szCs w:val="40"/>
        </w:rPr>
        <w:t>S</w:t>
      </w:r>
      <w:r w:rsidRPr="00F976D1">
        <w:rPr>
          <w:rFonts w:ascii="Arial Narrow" w:hAnsi="Arial Narrow" w:cs="Arial Narrow"/>
          <w:b/>
          <w:bCs/>
          <w:color w:val="000000"/>
          <w:sz w:val="32"/>
          <w:szCs w:val="32"/>
        </w:rPr>
        <w:t xml:space="preserve">ERVICES </w:t>
      </w:r>
      <w:r w:rsidRPr="00F976D1">
        <w:rPr>
          <w:rFonts w:ascii="Arial Narrow" w:hAnsi="Arial Narrow" w:cs="Arial Narrow"/>
          <w:b/>
          <w:bCs/>
          <w:color w:val="000000"/>
          <w:sz w:val="40"/>
          <w:szCs w:val="40"/>
        </w:rPr>
        <w:t>E</w:t>
      </w:r>
      <w:r w:rsidRPr="00F976D1">
        <w:rPr>
          <w:rFonts w:ascii="Arial Narrow" w:hAnsi="Arial Narrow" w:cs="Arial Narrow"/>
          <w:b/>
          <w:bCs/>
          <w:color w:val="000000"/>
          <w:sz w:val="32"/>
          <w:szCs w:val="32"/>
        </w:rPr>
        <w:t>NGAGEMENTS</w:t>
      </w:r>
    </w:p>
    <w:p w:rsidR="001F4C84" w:rsidRDefault="001F4C84" w:rsidP="001F4C84">
      <w:pPr>
        <w:autoSpaceDE w:val="0"/>
        <w:autoSpaceDN w:val="0"/>
        <w:adjustRightInd w:val="0"/>
        <w:spacing w:after="0" w:line="240" w:lineRule="auto"/>
        <w:rPr>
          <w:rFonts w:ascii="Arial Narrow" w:hAnsi="Arial Narrow" w:cs="Arial Narrow"/>
          <w:b/>
          <w:bCs/>
          <w:color w:val="000000"/>
          <w:sz w:val="28"/>
          <w:szCs w:val="28"/>
        </w:rPr>
      </w:pPr>
    </w:p>
    <w:p w:rsidR="001F4C84" w:rsidRDefault="001F4C84" w:rsidP="001F4C84">
      <w:pPr>
        <w:autoSpaceDE w:val="0"/>
        <w:autoSpaceDN w:val="0"/>
        <w:adjustRightInd w:val="0"/>
        <w:spacing w:after="0" w:line="240" w:lineRule="auto"/>
        <w:rPr>
          <w:rFonts w:ascii="Arial Narrow" w:hAnsi="Arial Narrow" w:cs="Arial Narrow"/>
          <w:b/>
          <w:bCs/>
          <w:color w:val="000000"/>
          <w:sz w:val="28"/>
          <w:szCs w:val="28"/>
        </w:rPr>
      </w:pPr>
    </w:p>
    <w:p w:rsidR="001F4C84" w:rsidRPr="00F976D1" w:rsidRDefault="001F4C84" w:rsidP="00D977A0">
      <w:pPr>
        <w:autoSpaceDE w:val="0"/>
        <w:autoSpaceDN w:val="0"/>
        <w:adjustRightInd w:val="0"/>
        <w:spacing w:after="0" w:line="240" w:lineRule="auto"/>
        <w:jc w:val="both"/>
        <w:rPr>
          <w:rFonts w:ascii="Arial Narrow" w:hAnsi="Arial Narrow" w:cs="Arial Narrow"/>
          <w:color w:val="000000"/>
        </w:rPr>
      </w:pPr>
      <w:r>
        <w:rPr>
          <w:rFonts w:ascii="Arial Narrow" w:hAnsi="Arial Narrow" w:cs="Arial Narrow"/>
          <w:b/>
          <w:bCs/>
          <w:color w:val="000000"/>
          <w:sz w:val="28"/>
          <w:szCs w:val="28"/>
        </w:rPr>
        <w:t xml:space="preserve">1. </w:t>
      </w:r>
      <w:r w:rsidRPr="00F976D1">
        <w:rPr>
          <w:rFonts w:ascii="Arial Narrow" w:hAnsi="Arial Narrow" w:cs="Arial Narrow"/>
          <w:b/>
          <w:bCs/>
          <w:color w:val="000000"/>
          <w:sz w:val="28"/>
          <w:szCs w:val="28"/>
        </w:rPr>
        <w:t>Effective Date</w:t>
      </w:r>
      <w:r>
        <w:rPr>
          <w:rFonts w:ascii="Arial Narrow" w:hAnsi="Arial Narrow" w:cs="Arial Narrow"/>
          <w:b/>
          <w:bCs/>
          <w:color w:val="000000"/>
          <w:sz w:val="28"/>
          <w:szCs w:val="28"/>
        </w:rPr>
        <w:t xml:space="preserve"> - </w:t>
      </w:r>
      <w:r w:rsidRPr="00F976D1">
        <w:rPr>
          <w:rFonts w:ascii="Arial Narrow" w:hAnsi="Arial Narrow" w:cs="Arial Narrow"/>
          <w:color w:val="000000"/>
        </w:rPr>
        <w:t>This Standard on Quality Control is recommendatory for all engagements</w:t>
      </w:r>
      <w:r>
        <w:rPr>
          <w:rFonts w:ascii="Arial Narrow" w:hAnsi="Arial Narrow" w:cs="Arial Narrow"/>
          <w:color w:val="000000"/>
        </w:rPr>
        <w:t xml:space="preserve"> </w:t>
      </w:r>
      <w:r w:rsidRPr="00F976D1">
        <w:rPr>
          <w:rFonts w:ascii="Arial Narrow" w:hAnsi="Arial Narrow" w:cs="Arial Narrow"/>
          <w:color w:val="000000"/>
        </w:rPr>
        <w:t>relating to accounting periods beginning on or after April 1, 2008 and is</w:t>
      </w:r>
      <w:r>
        <w:rPr>
          <w:rFonts w:ascii="Arial Narrow" w:hAnsi="Arial Narrow" w:cs="Arial Narrow"/>
          <w:color w:val="000000"/>
        </w:rPr>
        <w:t xml:space="preserve"> </w:t>
      </w:r>
      <w:r w:rsidRPr="00F976D1">
        <w:rPr>
          <w:rFonts w:ascii="Arial Narrow" w:hAnsi="Arial Narrow" w:cs="Arial Narrow"/>
          <w:color w:val="000000"/>
        </w:rPr>
        <w:t>mandatory for all engagements relating to accounting periods beginning on or</w:t>
      </w:r>
      <w:r>
        <w:rPr>
          <w:rFonts w:ascii="Arial Narrow" w:hAnsi="Arial Narrow" w:cs="Arial Narrow"/>
          <w:color w:val="000000"/>
        </w:rPr>
        <w:t xml:space="preserve"> </w:t>
      </w:r>
      <w:r w:rsidRPr="00F976D1">
        <w:rPr>
          <w:rFonts w:ascii="Arial Narrow" w:hAnsi="Arial Narrow" w:cs="Arial Narrow"/>
          <w:color w:val="000000"/>
        </w:rPr>
        <w:t xml:space="preserve">after </w:t>
      </w:r>
      <w:r w:rsidRPr="00F976D1">
        <w:rPr>
          <w:rFonts w:ascii="Arial Narrow" w:hAnsi="Arial Narrow" w:cs="Arial Narrow"/>
          <w:b/>
          <w:color w:val="000000"/>
        </w:rPr>
        <w:t>April 1, 2009</w:t>
      </w:r>
      <w:r w:rsidRPr="00F976D1">
        <w:rPr>
          <w:rFonts w:ascii="Arial Narrow" w:hAnsi="Arial Narrow" w:cs="Arial Narrow"/>
          <w:color w:val="000000"/>
        </w:rPr>
        <w:t>.</w:t>
      </w:r>
    </w:p>
    <w:p w:rsidR="001F4C84" w:rsidRDefault="001F4C84" w:rsidP="00D977A0">
      <w:pPr>
        <w:autoSpaceDE w:val="0"/>
        <w:autoSpaceDN w:val="0"/>
        <w:adjustRightInd w:val="0"/>
        <w:spacing w:after="0" w:line="240" w:lineRule="auto"/>
        <w:jc w:val="both"/>
        <w:rPr>
          <w:rFonts w:ascii="Arial Narrow" w:hAnsi="Arial Narrow" w:cs="Arial Narrow"/>
          <w:b/>
          <w:bCs/>
          <w:color w:val="000000"/>
          <w:sz w:val="28"/>
          <w:szCs w:val="28"/>
        </w:rPr>
      </w:pPr>
    </w:p>
    <w:p w:rsidR="00F976D1" w:rsidRPr="00ED40C6" w:rsidRDefault="001F4C84" w:rsidP="00D977A0">
      <w:pPr>
        <w:autoSpaceDE w:val="0"/>
        <w:autoSpaceDN w:val="0"/>
        <w:adjustRightInd w:val="0"/>
        <w:spacing w:after="0" w:line="240" w:lineRule="auto"/>
        <w:jc w:val="both"/>
        <w:rPr>
          <w:rFonts w:ascii="Arial Narrow" w:hAnsi="Arial Narrow" w:cs="Arial Narrow"/>
          <w:bCs/>
          <w:color w:val="000000"/>
        </w:rPr>
      </w:pPr>
      <w:r w:rsidRPr="001F4C84">
        <w:rPr>
          <w:rFonts w:ascii="Arial Narrow" w:hAnsi="Arial Narrow" w:cs="Arial Narrow"/>
          <w:b/>
          <w:color w:val="000000"/>
          <w:sz w:val="28"/>
        </w:rPr>
        <w:t>2. Scope</w:t>
      </w:r>
      <w:r>
        <w:rPr>
          <w:rFonts w:ascii="Arial Narrow" w:hAnsi="Arial Narrow" w:cs="Arial Narrow"/>
          <w:color w:val="000000"/>
        </w:rPr>
        <w:t xml:space="preserve">- </w:t>
      </w:r>
      <w:r w:rsidR="00F976D1" w:rsidRPr="00017829">
        <w:rPr>
          <w:rFonts w:ascii="Arial Narrow" w:hAnsi="Arial Narrow" w:cs="Arial Narrow"/>
          <w:color w:val="000000"/>
        </w:rPr>
        <w:t>The purpose of this Standard on Quality Control (SQC) is to establish</w:t>
      </w:r>
      <w:r w:rsidRPr="00017829">
        <w:rPr>
          <w:rFonts w:ascii="Arial Narrow" w:hAnsi="Arial Narrow" w:cs="Arial Narrow"/>
          <w:color w:val="000000"/>
        </w:rPr>
        <w:t xml:space="preserve"> </w:t>
      </w:r>
      <w:r w:rsidR="00F976D1" w:rsidRPr="00017829">
        <w:rPr>
          <w:rFonts w:ascii="Arial Narrow" w:hAnsi="Arial Narrow" w:cs="Arial Narrow"/>
          <w:color w:val="000000"/>
        </w:rPr>
        <w:t>standards and provide guidance regarding a firm’s responsibilities for its</w:t>
      </w:r>
      <w:r w:rsidRPr="00017829">
        <w:rPr>
          <w:rFonts w:ascii="Arial Narrow" w:hAnsi="Arial Narrow" w:cs="Arial Narrow"/>
          <w:color w:val="000000"/>
        </w:rPr>
        <w:t xml:space="preserve"> </w:t>
      </w:r>
      <w:r w:rsidR="00F976D1" w:rsidRPr="00017829">
        <w:rPr>
          <w:rFonts w:ascii="Arial Narrow" w:hAnsi="Arial Narrow" w:cs="Arial Narrow"/>
          <w:color w:val="000000"/>
        </w:rPr>
        <w:t>system of quality control for audits and reviews of historical financial</w:t>
      </w:r>
      <w:r w:rsidRPr="00017829">
        <w:rPr>
          <w:rFonts w:ascii="Arial Narrow" w:hAnsi="Arial Narrow" w:cs="Arial Narrow"/>
          <w:color w:val="000000"/>
        </w:rPr>
        <w:t xml:space="preserve"> </w:t>
      </w:r>
      <w:r w:rsidR="00F976D1" w:rsidRPr="00017829">
        <w:rPr>
          <w:rFonts w:ascii="Arial Narrow" w:hAnsi="Arial Narrow" w:cs="Arial Narrow"/>
          <w:color w:val="000000"/>
        </w:rPr>
        <w:t xml:space="preserve">information, and for other assurance and related services engagements. </w:t>
      </w:r>
      <w:r w:rsidR="00F976D1" w:rsidRPr="00017829">
        <w:rPr>
          <w:rFonts w:ascii="Arial Narrow" w:hAnsi="Arial Narrow" w:cs="Arial Narrow"/>
          <w:bCs/>
          <w:color w:val="000000"/>
        </w:rPr>
        <w:t>The firm should</w:t>
      </w:r>
      <w:r w:rsidR="00F976D1" w:rsidRPr="00ED40C6">
        <w:rPr>
          <w:rFonts w:ascii="Arial Narrow" w:hAnsi="Arial Narrow" w:cs="Arial Narrow"/>
          <w:bCs/>
          <w:color w:val="000000"/>
        </w:rPr>
        <w:t xml:space="preserve"> establish a system of quality control designed to</w:t>
      </w:r>
      <w:r w:rsidR="00ED40C6" w:rsidRPr="00ED40C6">
        <w:rPr>
          <w:rFonts w:ascii="Arial Narrow" w:hAnsi="Arial Narrow" w:cs="Arial Narrow"/>
          <w:bCs/>
          <w:color w:val="000000"/>
        </w:rPr>
        <w:t xml:space="preserve"> </w:t>
      </w:r>
      <w:r w:rsidR="00F976D1" w:rsidRPr="00ED40C6">
        <w:rPr>
          <w:rFonts w:ascii="Arial Narrow" w:hAnsi="Arial Narrow" w:cs="Arial Narrow"/>
          <w:bCs/>
          <w:color w:val="000000"/>
        </w:rPr>
        <w:t>provide it with reasonable assurance that the firm and its personnel</w:t>
      </w:r>
      <w:r w:rsidR="00ED40C6" w:rsidRPr="00ED40C6">
        <w:rPr>
          <w:rFonts w:ascii="Arial Narrow" w:hAnsi="Arial Narrow" w:cs="Arial Narrow"/>
          <w:bCs/>
          <w:color w:val="000000"/>
        </w:rPr>
        <w:t xml:space="preserve"> </w:t>
      </w:r>
      <w:r w:rsidR="00F976D1" w:rsidRPr="00ED40C6">
        <w:rPr>
          <w:rFonts w:ascii="Arial Narrow" w:hAnsi="Arial Narrow" w:cs="Arial Narrow"/>
          <w:bCs/>
          <w:color w:val="000000"/>
        </w:rPr>
        <w:t>comply with professional standards and regulatory and legal</w:t>
      </w:r>
      <w:r w:rsidR="00ED40C6" w:rsidRPr="00ED40C6">
        <w:rPr>
          <w:rFonts w:ascii="Arial Narrow" w:hAnsi="Arial Narrow" w:cs="Arial Narrow"/>
          <w:bCs/>
          <w:color w:val="000000"/>
        </w:rPr>
        <w:t xml:space="preserve"> </w:t>
      </w:r>
      <w:r w:rsidR="00F976D1" w:rsidRPr="00ED40C6">
        <w:rPr>
          <w:rFonts w:ascii="Arial Narrow" w:hAnsi="Arial Narrow" w:cs="Arial Narrow"/>
          <w:bCs/>
          <w:color w:val="000000"/>
        </w:rPr>
        <w:t xml:space="preserve">requirements, and that reports issued by the </w:t>
      </w:r>
      <w:proofErr w:type="gramStart"/>
      <w:r w:rsidR="00F976D1" w:rsidRPr="00ED40C6">
        <w:rPr>
          <w:rFonts w:ascii="Arial Narrow" w:hAnsi="Arial Narrow" w:cs="Arial Narrow"/>
          <w:bCs/>
          <w:color w:val="000000"/>
        </w:rPr>
        <w:t>firm</w:t>
      </w:r>
      <w:r w:rsidR="00ED40C6" w:rsidRPr="00ED40C6">
        <w:rPr>
          <w:rFonts w:ascii="Arial Narrow" w:hAnsi="Arial Narrow" w:cs="Arial Narrow"/>
          <w:bCs/>
          <w:color w:val="000000"/>
          <w:sz w:val="14"/>
          <w:szCs w:val="14"/>
        </w:rPr>
        <w:t xml:space="preserve"> </w:t>
      </w:r>
      <w:r w:rsidR="00F976D1" w:rsidRPr="00ED40C6">
        <w:rPr>
          <w:rFonts w:ascii="Arial Narrow" w:hAnsi="Arial Narrow" w:cs="Arial Narrow"/>
          <w:bCs/>
          <w:color w:val="000000"/>
          <w:sz w:val="14"/>
          <w:szCs w:val="14"/>
        </w:rPr>
        <w:t xml:space="preserve"> </w:t>
      </w:r>
      <w:r w:rsidR="00F976D1" w:rsidRPr="00ED40C6">
        <w:rPr>
          <w:rFonts w:ascii="Arial Narrow" w:hAnsi="Arial Narrow" w:cs="Arial Narrow"/>
          <w:bCs/>
          <w:color w:val="000000"/>
        </w:rPr>
        <w:t>or</w:t>
      </w:r>
      <w:proofErr w:type="gramEnd"/>
      <w:r w:rsidR="00ED40C6" w:rsidRPr="00ED40C6">
        <w:rPr>
          <w:rFonts w:ascii="Arial Narrow" w:hAnsi="Arial Narrow" w:cs="Arial Narrow"/>
          <w:bCs/>
          <w:color w:val="000000"/>
        </w:rPr>
        <w:t xml:space="preserve"> </w:t>
      </w:r>
      <w:r w:rsidR="00F976D1" w:rsidRPr="00ED40C6">
        <w:rPr>
          <w:rFonts w:ascii="Arial Narrow" w:hAnsi="Arial Narrow" w:cs="Arial Narrow"/>
          <w:bCs/>
          <w:color w:val="000000"/>
        </w:rPr>
        <w:t>engagement</w:t>
      </w:r>
      <w:r w:rsidR="00ED40C6" w:rsidRPr="00ED40C6">
        <w:rPr>
          <w:rFonts w:ascii="Arial Narrow" w:hAnsi="Arial Narrow" w:cs="Arial Narrow"/>
          <w:bCs/>
          <w:color w:val="000000"/>
        </w:rPr>
        <w:t xml:space="preserve"> </w:t>
      </w:r>
      <w:r w:rsidR="00F976D1" w:rsidRPr="00ED40C6">
        <w:rPr>
          <w:rFonts w:ascii="Arial Narrow" w:hAnsi="Arial Narrow" w:cs="Arial Narrow"/>
          <w:bCs/>
          <w:color w:val="000000"/>
        </w:rPr>
        <w:t>partner(s) are appropriate in the circumstances.</w:t>
      </w:r>
    </w:p>
    <w:p w:rsidR="00F976D1" w:rsidRPr="00F976D1" w:rsidRDefault="00F976D1" w:rsidP="00D977A0">
      <w:pPr>
        <w:autoSpaceDE w:val="0"/>
        <w:autoSpaceDN w:val="0"/>
        <w:adjustRightInd w:val="0"/>
        <w:spacing w:after="0" w:line="240" w:lineRule="auto"/>
        <w:jc w:val="both"/>
        <w:rPr>
          <w:rFonts w:ascii="Arial Narrow" w:hAnsi="Arial Narrow" w:cs="Arial Narrow"/>
          <w:color w:val="000000"/>
        </w:rPr>
      </w:pPr>
    </w:p>
    <w:p w:rsidR="00ED40C6" w:rsidRDefault="00ED40C6" w:rsidP="001276E3">
      <w:pPr>
        <w:autoSpaceDE w:val="0"/>
        <w:autoSpaceDN w:val="0"/>
        <w:adjustRightInd w:val="0"/>
        <w:spacing w:after="0" w:line="240" w:lineRule="auto"/>
        <w:jc w:val="both"/>
        <w:rPr>
          <w:rFonts w:ascii="Arial Narrow" w:hAnsi="Arial Narrow" w:cs="Arial Narrow"/>
          <w:color w:val="000000"/>
        </w:rPr>
      </w:pPr>
      <w:r>
        <w:rPr>
          <w:rFonts w:ascii="Arial Narrow" w:hAnsi="Arial Narrow" w:cs="Arial Narrow"/>
          <w:b/>
          <w:bCs/>
          <w:color w:val="000000"/>
          <w:sz w:val="28"/>
          <w:szCs w:val="28"/>
        </w:rPr>
        <w:t>3.</w:t>
      </w:r>
      <w:r w:rsidR="00017829">
        <w:rPr>
          <w:rFonts w:ascii="Arial Narrow" w:hAnsi="Arial Narrow" w:cs="Arial Narrow"/>
          <w:b/>
          <w:bCs/>
          <w:color w:val="000000"/>
          <w:sz w:val="28"/>
          <w:szCs w:val="28"/>
        </w:rPr>
        <w:t xml:space="preserve"> </w:t>
      </w:r>
      <w:r w:rsidR="00F976D1" w:rsidRPr="00F976D1">
        <w:rPr>
          <w:rFonts w:ascii="Arial Narrow" w:hAnsi="Arial Narrow" w:cs="Arial Narrow"/>
          <w:b/>
          <w:bCs/>
          <w:color w:val="000000"/>
          <w:sz w:val="28"/>
          <w:szCs w:val="28"/>
        </w:rPr>
        <w:t>Definitions</w:t>
      </w:r>
      <w:r>
        <w:rPr>
          <w:rFonts w:ascii="Arial Narrow" w:hAnsi="Arial Narrow" w:cs="Arial Narrow"/>
          <w:b/>
          <w:bCs/>
          <w:color w:val="000000"/>
          <w:sz w:val="28"/>
          <w:szCs w:val="28"/>
        </w:rPr>
        <w:t xml:space="preserve"> - </w:t>
      </w:r>
      <w:r w:rsidR="00F976D1" w:rsidRPr="00F976D1">
        <w:rPr>
          <w:rFonts w:ascii="Arial Narrow" w:hAnsi="Arial Narrow" w:cs="Arial Narrow"/>
          <w:color w:val="000000"/>
        </w:rPr>
        <w:t>In this SQC, the following terms have the meanings attributed below:</w:t>
      </w:r>
    </w:p>
    <w:p w:rsidR="00F976D1" w:rsidRPr="00F976D1" w:rsidRDefault="00F976D1" w:rsidP="001276E3">
      <w:pPr>
        <w:autoSpaceDE w:val="0"/>
        <w:autoSpaceDN w:val="0"/>
        <w:adjustRightInd w:val="0"/>
        <w:spacing w:after="0" w:line="240" w:lineRule="auto"/>
        <w:jc w:val="both"/>
        <w:rPr>
          <w:rFonts w:ascii="Arial Narrow" w:hAnsi="Arial Narrow" w:cs="Arial Narrow"/>
          <w:color w:val="000000"/>
        </w:rPr>
      </w:pPr>
      <w:r w:rsidRPr="00F976D1">
        <w:rPr>
          <w:rFonts w:ascii="Arial Narrow" w:hAnsi="Arial Narrow" w:cs="Arial Narrow"/>
          <w:color w:val="000000"/>
        </w:rPr>
        <w:t xml:space="preserve">(a) </w:t>
      </w:r>
      <w:r w:rsidRPr="00F976D1">
        <w:rPr>
          <w:rFonts w:ascii="Arial Narrow" w:hAnsi="Arial Narrow" w:cs="Arial Narrow"/>
          <w:i/>
          <w:iCs/>
          <w:color w:val="000000"/>
        </w:rPr>
        <w:t xml:space="preserve">Engagement documentation </w:t>
      </w:r>
      <w:r w:rsidRPr="00F976D1">
        <w:rPr>
          <w:rFonts w:ascii="Arial Narrow" w:hAnsi="Arial Narrow" w:cs="Arial Narrow"/>
          <w:color w:val="000000"/>
        </w:rPr>
        <w:t xml:space="preserve">– </w:t>
      </w:r>
      <w:r w:rsidR="00ED40C6">
        <w:rPr>
          <w:rFonts w:ascii="Arial Narrow" w:hAnsi="Arial Narrow" w:cs="Arial Narrow"/>
          <w:color w:val="000000"/>
        </w:rPr>
        <w:t>Working Papers</w:t>
      </w:r>
    </w:p>
    <w:p w:rsidR="00F976D1" w:rsidRPr="00F976D1" w:rsidRDefault="00F976D1" w:rsidP="001276E3">
      <w:pPr>
        <w:autoSpaceDE w:val="0"/>
        <w:autoSpaceDN w:val="0"/>
        <w:adjustRightInd w:val="0"/>
        <w:spacing w:after="0" w:line="240" w:lineRule="auto"/>
        <w:jc w:val="both"/>
        <w:rPr>
          <w:rFonts w:ascii="Arial Narrow" w:hAnsi="Arial Narrow" w:cs="Arial Narrow"/>
          <w:color w:val="000000"/>
        </w:rPr>
      </w:pPr>
      <w:r w:rsidRPr="00F976D1">
        <w:rPr>
          <w:rFonts w:ascii="Arial Narrow" w:hAnsi="Arial Narrow" w:cs="Arial Narrow"/>
          <w:color w:val="000000"/>
        </w:rPr>
        <w:t xml:space="preserve">(b) </w:t>
      </w:r>
      <w:r w:rsidRPr="00F976D1">
        <w:rPr>
          <w:rFonts w:ascii="Arial Narrow" w:hAnsi="Arial Narrow" w:cs="Arial Narrow"/>
          <w:i/>
          <w:iCs/>
          <w:color w:val="000000"/>
        </w:rPr>
        <w:t xml:space="preserve">Engagement partner </w:t>
      </w:r>
      <w:r w:rsidRPr="00F976D1">
        <w:rPr>
          <w:rFonts w:ascii="Arial Narrow" w:hAnsi="Arial Narrow" w:cs="Arial Narrow"/>
          <w:color w:val="000000"/>
        </w:rPr>
        <w:t>–</w:t>
      </w:r>
      <w:r w:rsidR="00ED40C6">
        <w:rPr>
          <w:rFonts w:ascii="Arial Narrow" w:hAnsi="Arial Narrow" w:cs="Arial Narrow"/>
          <w:color w:val="000000"/>
        </w:rPr>
        <w:t xml:space="preserve"> Partner who is ICAI member, responsible for the engagement.</w:t>
      </w:r>
    </w:p>
    <w:p w:rsidR="00ED40C6" w:rsidRDefault="00F976D1" w:rsidP="001276E3">
      <w:pPr>
        <w:autoSpaceDE w:val="0"/>
        <w:autoSpaceDN w:val="0"/>
        <w:adjustRightInd w:val="0"/>
        <w:spacing w:after="0" w:line="240" w:lineRule="auto"/>
        <w:jc w:val="both"/>
        <w:rPr>
          <w:rFonts w:ascii="Arial Narrow" w:hAnsi="Arial Narrow" w:cs="Arial Narrow"/>
          <w:color w:val="000000"/>
        </w:rPr>
      </w:pPr>
      <w:r w:rsidRPr="00F976D1">
        <w:rPr>
          <w:rFonts w:ascii="Arial Narrow" w:hAnsi="Arial Narrow" w:cs="Arial Narrow"/>
          <w:color w:val="000000"/>
        </w:rPr>
        <w:t xml:space="preserve">(c) </w:t>
      </w:r>
      <w:r w:rsidRPr="00F976D1">
        <w:rPr>
          <w:rFonts w:ascii="Arial Narrow" w:hAnsi="Arial Narrow" w:cs="Arial Narrow"/>
          <w:i/>
          <w:iCs/>
          <w:color w:val="000000"/>
        </w:rPr>
        <w:t xml:space="preserve">Engagement quality control review </w:t>
      </w:r>
      <w:r w:rsidRPr="00F976D1">
        <w:rPr>
          <w:rFonts w:ascii="Arial Narrow" w:hAnsi="Arial Narrow" w:cs="Arial Narrow"/>
          <w:color w:val="000000"/>
        </w:rPr>
        <w:t xml:space="preserve">– </w:t>
      </w:r>
      <w:r w:rsidR="00ED40C6">
        <w:rPr>
          <w:rFonts w:ascii="Arial Narrow" w:hAnsi="Arial Narrow" w:cs="Arial Narrow"/>
          <w:color w:val="000000"/>
        </w:rPr>
        <w:t>Objective evaluation of the process of engagement.</w:t>
      </w:r>
    </w:p>
    <w:p w:rsidR="00F976D1" w:rsidRPr="00F976D1" w:rsidRDefault="00F976D1" w:rsidP="001276E3">
      <w:pPr>
        <w:autoSpaceDE w:val="0"/>
        <w:autoSpaceDN w:val="0"/>
        <w:adjustRightInd w:val="0"/>
        <w:spacing w:after="0" w:line="240" w:lineRule="auto"/>
        <w:jc w:val="both"/>
        <w:rPr>
          <w:rFonts w:ascii="Arial Narrow" w:hAnsi="Arial Narrow" w:cs="Arial Narrow"/>
          <w:color w:val="000000"/>
        </w:rPr>
      </w:pPr>
      <w:r w:rsidRPr="00F976D1">
        <w:rPr>
          <w:rFonts w:ascii="Arial Narrow" w:hAnsi="Arial Narrow" w:cs="Arial Narrow"/>
          <w:color w:val="000000"/>
        </w:rPr>
        <w:t xml:space="preserve">(d) </w:t>
      </w:r>
      <w:r w:rsidRPr="00F976D1">
        <w:rPr>
          <w:rFonts w:ascii="Arial Narrow" w:hAnsi="Arial Narrow" w:cs="Arial Narrow"/>
          <w:i/>
          <w:iCs/>
          <w:color w:val="000000"/>
        </w:rPr>
        <w:t xml:space="preserve">Engagement quality control reviewer </w:t>
      </w:r>
      <w:r w:rsidRPr="00F976D1">
        <w:rPr>
          <w:rFonts w:ascii="Arial Narrow" w:hAnsi="Arial Narrow" w:cs="Arial Narrow"/>
          <w:color w:val="000000"/>
        </w:rPr>
        <w:t xml:space="preserve">– </w:t>
      </w:r>
      <w:r w:rsidR="00ED40C6">
        <w:rPr>
          <w:rFonts w:ascii="Arial Narrow" w:hAnsi="Arial Narrow" w:cs="Arial Narrow"/>
          <w:color w:val="000000"/>
        </w:rPr>
        <w:t>Person authorized to review.</w:t>
      </w:r>
    </w:p>
    <w:p w:rsidR="00F976D1" w:rsidRPr="00F976D1" w:rsidRDefault="00F976D1" w:rsidP="001276E3">
      <w:pPr>
        <w:autoSpaceDE w:val="0"/>
        <w:autoSpaceDN w:val="0"/>
        <w:adjustRightInd w:val="0"/>
        <w:spacing w:after="0" w:line="240" w:lineRule="auto"/>
        <w:jc w:val="both"/>
        <w:rPr>
          <w:rFonts w:ascii="Arial Narrow" w:hAnsi="Arial Narrow" w:cs="Arial Narrow"/>
          <w:color w:val="000000"/>
        </w:rPr>
      </w:pPr>
      <w:r w:rsidRPr="00F976D1">
        <w:rPr>
          <w:rFonts w:ascii="Arial Narrow" w:hAnsi="Arial Narrow" w:cs="Arial Narrow"/>
          <w:color w:val="000000"/>
        </w:rPr>
        <w:t xml:space="preserve">(e) </w:t>
      </w:r>
      <w:r w:rsidRPr="00F976D1">
        <w:rPr>
          <w:rFonts w:ascii="Arial Narrow" w:hAnsi="Arial Narrow" w:cs="Arial Narrow"/>
          <w:i/>
          <w:iCs/>
          <w:color w:val="000000"/>
        </w:rPr>
        <w:t xml:space="preserve">Engagement team </w:t>
      </w:r>
      <w:r w:rsidRPr="00F976D1">
        <w:rPr>
          <w:rFonts w:ascii="Arial Narrow" w:hAnsi="Arial Narrow" w:cs="Arial Narrow"/>
          <w:color w:val="000000"/>
        </w:rPr>
        <w:t xml:space="preserve">– </w:t>
      </w:r>
      <w:r w:rsidR="00ED40C6">
        <w:rPr>
          <w:rFonts w:ascii="Arial Narrow" w:hAnsi="Arial Narrow" w:cs="Arial Narrow"/>
          <w:color w:val="000000"/>
        </w:rPr>
        <w:t xml:space="preserve">All people performing </w:t>
      </w:r>
      <w:r w:rsidR="00DB6442">
        <w:rPr>
          <w:rFonts w:ascii="Arial Narrow" w:hAnsi="Arial Narrow" w:cs="Arial Narrow"/>
          <w:color w:val="000000"/>
        </w:rPr>
        <w:t>engagement</w:t>
      </w:r>
      <w:r w:rsidR="00ED40C6">
        <w:rPr>
          <w:rFonts w:ascii="Arial Narrow" w:hAnsi="Arial Narrow" w:cs="Arial Narrow"/>
          <w:color w:val="000000"/>
        </w:rPr>
        <w:t>.</w:t>
      </w:r>
    </w:p>
    <w:p w:rsidR="00F976D1" w:rsidRPr="00F976D1" w:rsidRDefault="00F976D1" w:rsidP="001276E3">
      <w:pPr>
        <w:autoSpaceDE w:val="0"/>
        <w:autoSpaceDN w:val="0"/>
        <w:adjustRightInd w:val="0"/>
        <w:spacing w:after="0" w:line="240" w:lineRule="auto"/>
        <w:jc w:val="both"/>
        <w:rPr>
          <w:rFonts w:ascii="Arial Narrow" w:hAnsi="Arial Narrow" w:cs="Arial Narrow"/>
          <w:color w:val="000000"/>
        </w:rPr>
      </w:pPr>
      <w:r w:rsidRPr="00F976D1">
        <w:rPr>
          <w:rFonts w:ascii="Arial Narrow" w:hAnsi="Arial Narrow" w:cs="Arial Narrow"/>
          <w:color w:val="000000"/>
        </w:rPr>
        <w:t xml:space="preserve">(f) </w:t>
      </w:r>
      <w:r w:rsidRPr="00F976D1">
        <w:rPr>
          <w:rFonts w:ascii="Arial Narrow" w:hAnsi="Arial Narrow" w:cs="Arial Narrow"/>
          <w:i/>
          <w:iCs/>
          <w:color w:val="000000"/>
        </w:rPr>
        <w:t xml:space="preserve">Firm </w:t>
      </w:r>
      <w:r w:rsidRPr="00F976D1">
        <w:rPr>
          <w:rFonts w:ascii="Arial Narrow" w:hAnsi="Arial Narrow" w:cs="Arial Narrow"/>
          <w:color w:val="000000"/>
        </w:rPr>
        <w:t>– a sole practitioner/proprietor, partnership, or any such entity</w:t>
      </w:r>
      <w:r w:rsidR="00ED40C6">
        <w:rPr>
          <w:rFonts w:ascii="Arial Narrow" w:hAnsi="Arial Narrow" w:cs="Arial Narrow"/>
          <w:color w:val="000000"/>
        </w:rPr>
        <w:t xml:space="preserve"> </w:t>
      </w:r>
      <w:r w:rsidRPr="00F976D1">
        <w:rPr>
          <w:rFonts w:ascii="Arial Narrow" w:hAnsi="Arial Narrow" w:cs="Arial Narrow"/>
          <w:color w:val="000000"/>
        </w:rPr>
        <w:t>of professional accountants, as may be permitted by law.</w:t>
      </w:r>
    </w:p>
    <w:p w:rsidR="00F976D1" w:rsidRPr="00F976D1" w:rsidRDefault="00F976D1" w:rsidP="001276E3">
      <w:pPr>
        <w:autoSpaceDE w:val="0"/>
        <w:autoSpaceDN w:val="0"/>
        <w:adjustRightInd w:val="0"/>
        <w:spacing w:after="0" w:line="240" w:lineRule="auto"/>
        <w:jc w:val="both"/>
        <w:rPr>
          <w:rFonts w:ascii="Arial Narrow" w:hAnsi="Arial Narrow" w:cs="Arial Narrow"/>
          <w:color w:val="000000"/>
        </w:rPr>
      </w:pPr>
      <w:r w:rsidRPr="00F976D1">
        <w:rPr>
          <w:rFonts w:ascii="Arial Narrow" w:hAnsi="Arial Narrow" w:cs="Arial Narrow"/>
          <w:color w:val="000000"/>
        </w:rPr>
        <w:t xml:space="preserve">(g) </w:t>
      </w:r>
      <w:r w:rsidRPr="00F976D1">
        <w:rPr>
          <w:rFonts w:ascii="Arial Narrow" w:hAnsi="Arial Narrow" w:cs="Arial Narrow"/>
          <w:i/>
          <w:iCs/>
          <w:color w:val="000000"/>
        </w:rPr>
        <w:t xml:space="preserve">Inspection </w:t>
      </w:r>
      <w:r w:rsidRPr="00F976D1">
        <w:rPr>
          <w:rFonts w:ascii="Arial Narrow" w:hAnsi="Arial Narrow" w:cs="Arial Narrow"/>
          <w:color w:val="000000"/>
        </w:rPr>
        <w:t>–</w:t>
      </w:r>
      <w:r w:rsidR="00ED40C6">
        <w:rPr>
          <w:rFonts w:ascii="Arial Narrow" w:hAnsi="Arial Narrow" w:cs="Arial Narrow"/>
          <w:color w:val="000000"/>
        </w:rPr>
        <w:t>P</w:t>
      </w:r>
      <w:r w:rsidRPr="00F976D1">
        <w:rPr>
          <w:rFonts w:ascii="Arial Narrow" w:hAnsi="Arial Narrow" w:cs="Arial Narrow"/>
          <w:color w:val="000000"/>
        </w:rPr>
        <w:t>rocedures</w:t>
      </w:r>
      <w:r w:rsidR="00ED40C6">
        <w:rPr>
          <w:rFonts w:ascii="Arial Narrow" w:hAnsi="Arial Narrow" w:cs="Arial Narrow"/>
          <w:color w:val="000000"/>
        </w:rPr>
        <w:t xml:space="preserve"> </w:t>
      </w:r>
      <w:r w:rsidRPr="00F976D1">
        <w:rPr>
          <w:rFonts w:ascii="Arial Narrow" w:hAnsi="Arial Narrow" w:cs="Arial Narrow"/>
          <w:color w:val="000000"/>
        </w:rPr>
        <w:t>designed to provide evidence of compliance by engagement teams</w:t>
      </w:r>
      <w:r w:rsidR="00ED40C6">
        <w:rPr>
          <w:rFonts w:ascii="Arial Narrow" w:hAnsi="Arial Narrow" w:cs="Arial Narrow"/>
          <w:color w:val="000000"/>
        </w:rPr>
        <w:t xml:space="preserve"> </w:t>
      </w:r>
      <w:r w:rsidRPr="00F976D1">
        <w:rPr>
          <w:rFonts w:ascii="Arial Narrow" w:hAnsi="Arial Narrow" w:cs="Arial Narrow"/>
          <w:color w:val="000000"/>
        </w:rPr>
        <w:t>with the firm’s quality control policies and procedures.</w:t>
      </w:r>
    </w:p>
    <w:p w:rsidR="00F976D1" w:rsidRPr="00F976D1" w:rsidRDefault="00F976D1" w:rsidP="001276E3">
      <w:pPr>
        <w:autoSpaceDE w:val="0"/>
        <w:autoSpaceDN w:val="0"/>
        <w:adjustRightInd w:val="0"/>
        <w:spacing w:after="0" w:line="240" w:lineRule="auto"/>
        <w:jc w:val="both"/>
        <w:rPr>
          <w:rFonts w:ascii="Arial Narrow" w:hAnsi="Arial Narrow" w:cs="Arial Narrow"/>
          <w:color w:val="000000"/>
        </w:rPr>
      </w:pPr>
      <w:r w:rsidRPr="00F976D1">
        <w:rPr>
          <w:rFonts w:ascii="Arial Narrow" w:hAnsi="Arial Narrow" w:cs="Arial Narrow"/>
          <w:color w:val="000000"/>
        </w:rPr>
        <w:t xml:space="preserve">(h) </w:t>
      </w:r>
      <w:r w:rsidRPr="00F976D1">
        <w:rPr>
          <w:rFonts w:ascii="Arial Narrow" w:hAnsi="Arial Narrow" w:cs="Arial Narrow"/>
          <w:i/>
          <w:iCs/>
          <w:color w:val="000000"/>
        </w:rPr>
        <w:t xml:space="preserve">Listed entity </w:t>
      </w:r>
      <w:r w:rsidRPr="00F976D1">
        <w:rPr>
          <w:rFonts w:ascii="Arial Narrow" w:hAnsi="Arial Narrow" w:cs="Arial Narrow"/>
          <w:color w:val="000000"/>
        </w:rPr>
        <w:t>– an entity whose shares, stock or debt are quoted or</w:t>
      </w:r>
      <w:r w:rsidR="00ED40C6">
        <w:rPr>
          <w:rFonts w:ascii="Arial Narrow" w:hAnsi="Arial Narrow" w:cs="Arial Narrow"/>
          <w:color w:val="000000"/>
        </w:rPr>
        <w:t xml:space="preserve"> </w:t>
      </w:r>
      <w:r w:rsidRPr="00F976D1">
        <w:rPr>
          <w:rFonts w:ascii="Arial Narrow" w:hAnsi="Arial Narrow" w:cs="Arial Narrow"/>
          <w:color w:val="000000"/>
        </w:rPr>
        <w:t>listed on a recognized stock exchange, or are traded under the</w:t>
      </w:r>
      <w:r w:rsidR="00ED40C6">
        <w:rPr>
          <w:rFonts w:ascii="Arial Narrow" w:hAnsi="Arial Narrow" w:cs="Arial Narrow"/>
          <w:color w:val="000000"/>
        </w:rPr>
        <w:t xml:space="preserve"> </w:t>
      </w:r>
      <w:r w:rsidRPr="00F976D1">
        <w:rPr>
          <w:rFonts w:ascii="Arial Narrow" w:hAnsi="Arial Narrow" w:cs="Arial Narrow"/>
          <w:color w:val="000000"/>
        </w:rPr>
        <w:t>regulations of a recognized stock exchange or other equivalent</w:t>
      </w:r>
      <w:r w:rsidR="00ED40C6">
        <w:rPr>
          <w:rFonts w:ascii="Arial Narrow" w:hAnsi="Arial Narrow" w:cs="Arial Narrow"/>
          <w:color w:val="000000"/>
        </w:rPr>
        <w:t xml:space="preserve"> </w:t>
      </w:r>
      <w:r w:rsidRPr="00F976D1">
        <w:rPr>
          <w:rFonts w:ascii="Arial Narrow" w:hAnsi="Arial Narrow" w:cs="Arial Narrow"/>
          <w:color w:val="000000"/>
        </w:rPr>
        <w:t>body.</w:t>
      </w:r>
    </w:p>
    <w:p w:rsidR="00F976D1" w:rsidRPr="00F976D1" w:rsidRDefault="00F976D1" w:rsidP="001276E3">
      <w:pPr>
        <w:autoSpaceDE w:val="0"/>
        <w:autoSpaceDN w:val="0"/>
        <w:adjustRightInd w:val="0"/>
        <w:spacing w:after="0" w:line="240" w:lineRule="auto"/>
        <w:jc w:val="both"/>
        <w:rPr>
          <w:rFonts w:ascii="Arial Narrow" w:hAnsi="Arial Narrow" w:cs="Arial Narrow"/>
          <w:color w:val="000000"/>
        </w:rPr>
      </w:pPr>
      <w:r w:rsidRPr="00F976D1">
        <w:rPr>
          <w:rFonts w:ascii="Arial Narrow" w:hAnsi="Arial Narrow" w:cs="Arial Narrow"/>
          <w:color w:val="000000"/>
        </w:rPr>
        <w:t>(</w:t>
      </w:r>
      <w:proofErr w:type="spellStart"/>
      <w:r w:rsidRPr="00F976D1">
        <w:rPr>
          <w:rFonts w:ascii="Arial Narrow" w:hAnsi="Arial Narrow" w:cs="Arial Narrow"/>
          <w:color w:val="000000"/>
        </w:rPr>
        <w:t>i</w:t>
      </w:r>
      <w:proofErr w:type="spellEnd"/>
      <w:r w:rsidRPr="00F976D1">
        <w:rPr>
          <w:rFonts w:ascii="Arial Narrow" w:hAnsi="Arial Narrow" w:cs="Arial Narrow"/>
          <w:color w:val="000000"/>
        </w:rPr>
        <w:t xml:space="preserve">) </w:t>
      </w:r>
      <w:r w:rsidRPr="00F976D1">
        <w:rPr>
          <w:rFonts w:ascii="Arial Narrow" w:hAnsi="Arial Narrow" w:cs="Arial Narrow"/>
          <w:i/>
          <w:iCs/>
          <w:color w:val="000000"/>
        </w:rPr>
        <w:t xml:space="preserve">Monitoring </w:t>
      </w:r>
      <w:r w:rsidRPr="00F976D1">
        <w:rPr>
          <w:rFonts w:ascii="Arial Narrow" w:hAnsi="Arial Narrow" w:cs="Arial Narrow"/>
          <w:color w:val="000000"/>
        </w:rPr>
        <w:t xml:space="preserve">– </w:t>
      </w:r>
      <w:r w:rsidR="00ED40C6">
        <w:rPr>
          <w:rFonts w:ascii="Arial Narrow" w:hAnsi="Arial Narrow" w:cs="Arial Narrow"/>
          <w:color w:val="000000"/>
        </w:rPr>
        <w:t>Ongoing evaluation</w:t>
      </w:r>
      <w:r w:rsidRPr="00F976D1">
        <w:rPr>
          <w:rFonts w:ascii="Arial Narrow" w:hAnsi="Arial Narrow" w:cs="Arial Narrow"/>
          <w:color w:val="000000"/>
        </w:rPr>
        <w:t>.</w:t>
      </w:r>
    </w:p>
    <w:p w:rsidR="00F976D1" w:rsidRPr="00F976D1" w:rsidRDefault="00F976D1" w:rsidP="001276E3">
      <w:pPr>
        <w:autoSpaceDE w:val="0"/>
        <w:autoSpaceDN w:val="0"/>
        <w:adjustRightInd w:val="0"/>
        <w:spacing w:after="0" w:line="240" w:lineRule="auto"/>
        <w:jc w:val="both"/>
        <w:rPr>
          <w:rFonts w:ascii="Arial Narrow" w:hAnsi="Arial Narrow" w:cs="Arial Narrow"/>
          <w:color w:val="000000"/>
        </w:rPr>
      </w:pPr>
      <w:r w:rsidRPr="00F976D1">
        <w:rPr>
          <w:rFonts w:ascii="Arial Narrow" w:hAnsi="Arial Narrow" w:cs="Arial Narrow"/>
          <w:color w:val="000000"/>
        </w:rPr>
        <w:t xml:space="preserve">(j) </w:t>
      </w:r>
      <w:r w:rsidRPr="00F976D1">
        <w:rPr>
          <w:rFonts w:ascii="Arial Narrow" w:hAnsi="Arial Narrow" w:cs="Arial Narrow"/>
          <w:i/>
          <w:iCs/>
          <w:color w:val="000000"/>
        </w:rPr>
        <w:t>Network firm</w:t>
      </w:r>
      <w:r w:rsidRPr="00F976D1">
        <w:rPr>
          <w:rFonts w:ascii="Arial Narrow" w:hAnsi="Arial Narrow" w:cs="Arial Narrow"/>
          <w:color w:val="000000"/>
        </w:rPr>
        <w:t xml:space="preserve">– </w:t>
      </w:r>
      <w:r w:rsidR="00DB6442">
        <w:rPr>
          <w:rFonts w:ascii="Arial Narrow" w:hAnsi="Arial Narrow" w:cs="Arial Narrow"/>
          <w:color w:val="000000"/>
        </w:rPr>
        <w:t>A</w:t>
      </w:r>
      <w:r w:rsidRPr="00F976D1">
        <w:rPr>
          <w:rFonts w:ascii="Arial Narrow" w:hAnsi="Arial Narrow" w:cs="Arial Narrow"/>
          <w:color w:val="000000"/>
        </w:rPr>
        <w:t>n entity under common control.</w:t>
      </w:r>
    </w:p>
    <w:p w:rsidR="00F976D1" w:rsidRPr="00F976D1" w:rsidRDefault="00F976D1" w:rsidP="001276E3">
      <w:pPr>
        <w:autoSpaceDE w:val="0"/>
        <w:autoSpaceDN w:val="0"/>
        <w:adjustRightInd w:val="0"/>
        <w:spacing w:after="0" w:line="240" w:lineRule="auto"/>
        <w:jc w:val="both"/>
        <w:rPr>
          <w:rFonts w:ascii="Arial Narrow" w:hAnsi="Arial Narrow" w:cs="Arial Narrow"/>
          <w:color w:val="000000"/>
        </w:rPr>
      </w:pPr>
      <w:r w:rsidRPr="00F976D1">
        <w:rPr>
          <w:rFonts w:ascii="Arial Narrow" w:hAnsi="Arial Narrow" w:cs="Arial Narrow"/>
          <w:color w:val="000000"/>
        </w:rPr>
        <w:t xml:space="preserve">(k) </w:t>
      </w:r>
      <w:r w:rsidRPr="00F976D1">
        <w:rPr>
          <w:rFonts w:ascii="Arial Narrow" w:hAnsi="Arial Narrow" w:cs="Arial Narrow"/>
          <w:i/>
          <w:iCs/>
          <w:color w:val="000000"/>
        </w:rPr>
        <w:t xml:space="preserve">Partner </w:t>
      </w:r>
      <w:r w:rsidRPr="00F976D1">
        <w:rPr>
          <w:rFonts w:ascii="Arial Narrow" w:hAnsi="Arial Narrow" w:cs="Arial Narrow"/>
          <w:color w:val="000000"/>
        </w:rPr>
        <w:t xml:space="preserve">– </w:t>
      </w:r>
      <w:proofErr w:type="spellStart"/>
      <w:r w:rsidR="00DB6442">
        <w:rPr>
          <w:rFonts w:ascii="Arial Narrow" w:hAnsi="Arial Narrow" w:cs="Arial Narrow"/>
          <w:color w:val="000000"/>
        </w:rPr>
        <w:t>Authorised</w:t>
      </w:r>
      <w:proofErr w:type="spellEnd"/>
      <w:r w:rsidR="00DB6442">
        <w:rPr>
          <w:rFonts w:ascii="Arial Narrow" w:hAnsi="Arial Narrow" w:cs="Arial Narrow"/>
          <w:color w:val="000000"/>
        </w:rPr>
        <w:t xml:space="preserve"> member of the firm</w:t>
      </w:r>
    </w:p>
    <w:p w:rsidR="00F976D1" w:rsidRPr="00F976D1" w:rsidRDefault="00F976D1" w:rsidP="001276E3">
      <w:pPr>
        <w:autoSpaceDE w:val="0"/>
        <w:autoSpaceDN w:val="0"/>
        <w:adjustRightInd w:val="0"/>
        <w:spacing w:after="0" w:line="240" w:lineRule="auto"/>
        <w:jc w:val="both"/>
        <w:rPr>
          <w:rFonts w:ascii="Arial Narrow" w:hAnsi="Arial Narrow" w:cs="Arial Narrow"/>
          <w:color w:val="000000"/>
        </w:rPr>
      </w:pPr>
      <w:r w:rsidRPr="00F976D1">
        <w:rPr>
          <w:rFonts w:ascii="Arial Narrow" w:hAnsi="Arial Narrow" w:cs="Arial Narrow"/>
          <w:color w:val="000000"/>
        </w:rPr>
        <w:t xml:space="preserve">(l) </w:t>
      </w:r>
      <w:r w:rsidRPr="00F976D1">
        <w:rPr>
          <w:rFonts w:ascii="Arial Narrow" w:hAnsi="Arial Narrow" w:cs="Arial Narrow"/>
          <w:i/>
          <w:iCs/>
          <w:color w:val="000000"/>
        </w:rPr>
        <w:t xml:space="preserve">Personnel </w:t>
      </w:r>
      <w:r w:rsidRPr="00F976D1">
        <w:rPr>
          <w:rFonts w:ascii="Arial Narrow" w:hAnsi="Arial Narrow" w:cs="Arial Narrow"/>
          <w:color w:val="000000"/>
        </w:rPr>
        <w:t>– partners and staff.</w:t>
      </w:r>
    </w:p>
    <w:p w:rsidR="00F976D1" w:rsidRPr="00F976D1" w:rsidRDefault="00F976D1" w:rsidP="001276E3">
      <w:pPr>
        <w:autoSpaceDE w:val="0"/>
        <w:autoSpaceDN w:val="0"/>
        <w:adjustRightInd w:val="0"/>
        <w:spacing w:after="0" w:line="240" w:lineRule="auto"/>
        <w:jc w:val="both"/>
        <w:rPr>
          <w:rFonts w:ascii="Arial Narrow" w:hAnsi="Arial Narrow" w:cs="Arial Narrow"/>
          <w:color w:val="FFFFFF"/>
        </w:rPr>
      </w:pPr>
      <w:r w:rsidRPr="00F976D1">
        <w:rPr>
          <w:rFonts w:ascii="Arial Narrow" w:hAnsi="Arial Narrow" w:cs="Arial Narrow"/>
          <w:color w:val="000000"/>
        </w:rPr>
        <w:t xml:space="preserve">(m) </w:t>
      </w:r>
      <w:r w:rsidRPr="00F976D1">
        <w:rPr>
          <w:rFonts w:ascii="Arial Narrow" w:hAnsi="Arial Narrow" w:cs="Arial Narrow"/>
          <w:i/>
          <w:iCs/>
          <w:color w:val="000000"/>
        </w:rPr>
        <w:t xml:space="preserve">Professional standards </w:t>
      </w:r>
      <w:r w:rsidRPr="00F976D1">
        <w:rPr>
          <w:rFonts w:ascii="Arial Narrow" w:hAnsi="Arial Narrow" w:cs="Arial Narrow"/>
          <w:color w:val="000000"/>
        </w:rPr>
        <w:t>– engagement standards, as defined in the</w:t>
      </w:r>
      <w:r w:rsidR="00DB6442">
        <w:rPr>
          <w:rFonts w:ascii="Arial Narrow" w:hAnsi="Arial Narrow" w:cs="Arial Narrow"/>
          <w:color w:val="000000"/>
        </w:rPr>
        <w:t xml:space="preserve"> </w:t>
      </w:r>
      <w:r w:rsidRPr="00F976D1">
        <w:rPr>
          <w:rFonts w:ascii="Arial Narrow" w:hAnsi="Arial Narrow" w:cs="Arial Narrow"/>
          <w:color w:val="000000"/>
        </w:rPr>
        <w:t>AASB’s “Preface to the Standards on Quality Control, Auditing,</w:t>
      </w:r>
      <w:r w:rsidR="00DB6442">
        <w:rPr>
          <w:rFonts w:ascii="Arial Narrow" w:hAnsi="Arial Narrow" w:cs="Arial Narrow"/>
          <w:color w:val="000000"/>
        </w:rPr>
        <w:t xml:space="preserve"> </w:t>
      </w:r>
      <w:r w:rsidRPr="00F976D1">
        <w:rPr>
          <w:rFonts w:ascii="Arial Narrow" w:hAnsi="Arial Narrow" w:cs="Arial Narrow"/>
          <w:color w:val="000000"/>
        </w:rPr>
        <w:t>Review, Other Assurance and Related Services,” and relevant</w:t>
      </w:r>
      <w:r w:rsidR="00DB6442">
        <w:rPr>
          <w:rFonts w:ascii="Arial Narrow" w:hAnsi="Arial Narrow" w:cs="Arial Narrow"/>
          <w:color w:val="000000"/>
        </w:rPr>
        <w:t xml:space="preserve"> </w:t>
      </w:r>
      <w:r w:rsidRPr="00F976D1">
        <w:rPr>
          <w:rFonts w:ascii="Arial Narrow" w:hAnsi="Arial Narrow" w:cs="Arial Narrow"/>
          <w:color w:val="000000"/>
        </w:rPr>
        <w:t xml:space="preserve">ethical requirements as contained in the Code. </w:t>
      </w:r>
      <w:r w:rsidRPr="00F976D1">
        <w:rPr>
          <w:rFonts w:ascii="Arial Narrow" w:hAnsi="Arial Narrow" w:cs="Arial Narrow"/>
          <w:color w:val="FFFFFF"/>
        </w:rPr>
        <w:t>TY CTROL</w:t>
      </w:r>
    </w:p>
    <w:p w:rsidR="00F976D1" w:rsidRPr="00F976D1" w:rsidRDefault="00F976D1" w:rsidP="001276E3">
      <w:pPr>
        <w:autoSpaceDE w:val="0"/>
        <w:autoSpaceDN w:val="0"/>
        <w:adjustRightInd w:val="0"/>
        <w:spacing w:after="0" w:line="240" w:lineRule="auto"/>
        <w:jc w:val="both"/>
        <w:rPr>
          <w:rFonts w:ascii="Arial Narrow" w:hAnsi="Arial Narrow" w:cs="Arial Narrow"/>
          <w:color w:val="000000"/>
        </w:rPr>
      </w:pPr>
      <w:r w:rsidRPr="00F976D1">
        <w:rPr>
          <w:rFonts w:ascii="Arial Narrow" w:hAnsi="Arial Narrow" w:cs="Arial Narrow"/>
          <w:color w:val="000000"/>
        </w:rPr>
        <w:t xml:space="preserve">(n) </w:t>
      </w:r>
      <w:r w:rsidRPr="00F976D1">
        <w:rPr>
          <w:rFonts w:ascii="Arial Narrow" w:hAnsi="Arial Narrow" w:cs="Arial Narrow"/>
          <w:i/>
          <w:iCs/>
          <w:color w:val="000000"/>
        </w:rPr>
        <w:t xml:space="preserve">Reasonable assurance </w:t>
      </w:r>
      <w:r w:rsidRPr="00F976D1">
        <w:rPr>
          <w:rFonts w:ascii="Arial Narrow" w:hAnsi="Arial Narrow" w:cs="Arial Narrow"/>
          <w:color w:val="000000"/>
        </w:rPr>
        <w:t>– in the context of this SQC, a high, but not</w:t>
      </w:r>
      <w:r w:rsidR="00DB6442">
        <w:rPr>
          <w:rFonts w:ascii="Arial Narrow" w:hAnsi="Arial Narrow" w:cs="Arial Narrow"/>
          <w:color w:val="000000"/>
        </w:rPr>
        <w:t xml:space="preserve"> </w:t>
      </w:r>
      <w:r w:rsidRPr="00F976D1">
        <w:rPr>
          <w:rFonts w:ascii="Arial Narrow" w:hAnsi="Arial Narrow" w:cs="Arial Narrow"/>
          <w:color w:val="000000"/>
        </w:rPr>
        <w:t>absolute, level of assurance.</w:t>
      </w:r>
    </w:p>
    <w:p w:rsidR="00F976D1" w:rsidRPr="00F976D1" w:rsidRDefault="00F976D1" w:rsidP="001276E3">
      <w:pPr>
        <w:autoSpaceDE w:val="0"/>
        <w:autoSpaceDN w:val="0"/>
        <w:adjustRightInd w:val="0"/>
        <w:spacing w:after="0" w:line="240" w:lineRule="auto"/>
        <w:jc w:val="both"/>
        <w:rPr>
          <w:rFonts w:ascii="Arial Narrow" w:hAnsi="Arial Narrow" w:cs="Arial Narrow"/>
          <w:color w:val="000000"/>
        </w:rPr>
      </w:pPr>
      <w:r w:rsidRPr="00F976D1">
        <w:rPr>
          <w:rFonts w:ascii="Arial Narrow" w:hAnsi="Arial Narrow" w:cs="Arial Narrow"/>
          <w:color w:val="000000"/>
        </w:rPr>
        <w:t xml:space="preserve">(o) </w:t>
      </w:r>
      <w:r w:rsidRPr="00F976D1">
        <w:rPr>
          <w:rFonts w:ascii="Arial Narrow" w:hAnsi="Arial Narrow" w:cs="Arial Narrow"/>
          <w:i/>
          <w:iCs/>
          <w:color w:val="000000"/>
        </w:rPr>
        <w:t xml:space="preserve">Staff </w:t>
      </w:r>
      <w:r w:rsidRPr="00F976D1">
        <w:rPr>
          <w:rFonts w:ascii="Arial Narrow" w:hAnsi="Arial Narrow" w:cs="Arial Narrow"/>
          <w:color w:val="000000"/>
        </w:rPr>
        <w:t>– professionals, other than partners, including any experts</w:t>
      </w:r>
      <w:r w:rsidR="00DB6442">
        <w:rPr>
          <w:rFonts w:ascii="Arial Narrow" w:hAnsi="Arial Narrow" w:cs="Arial Narrow"/>
          <w:color w:val="000000"/>
        </w:rPr>
        <w:t xml:space="preserve"> </w:t>
      </w:r>
      <w:r w:rsidRPr="00F976D1">
        <w:rPr>
          <w:rFonts w:ascii="Arial Narrow" w:hAnsi="Arial Narrow" w:cs="Arial Narrow"/>
          <w:color w:val="000000"/>
        </w:rPr>
        <w:t>which the firm employs.</w:t>
      </w:r>
    </w:p>
    <w:p w:rsidR="00F976D1" w:rsidRPr="00F976D1" w:rsidRDefault="00F976D1" w:rsidP="001276E3">
      <w:pPr>
        <w:autoSpaceDE w:val="0"/>
        <w:autoSpaceDN w:val="0"/>
        <w:adjustRightInd w:val="0"/>
        <w:spacing w:after="0" w:line="240" w:lineRule="auto"/>
        <w:jc w:val="both"/>
        <w:rPr>
          <w:rFonts w:ascii="Arial Narrow" w:hAnsi="Arial Narrow" w:cs="Arial Narrow"/>
          <w:color w:val="000000"/>
        </w:rPr>
      </w:pPr>
      <w:r w:rsidRPr="00F976D1">
        <w:rPr>
          <w:rFonts w:ascii="Arial Narrow" w:hAnsi="Arial Narrow" w:cs="Arial Narrow"/>
          <w:color w:val="000000"/>
        </w:rPr>
        <w:t xml:space="preserve">(p) </w:t>
      </w:r>
      <w:r w:rsidRPr="00F976D1">
        <w:rPr>
          <w:rFonts w:ascii="Arial Narrow" w:hAnsi="Arial Narrow" w:cs="Arial Narrow"/>
          <w:i/>
          <w:iCs/>
          <w:color w:val="000000"/>
        </w:rPr>
        <w:t xml:space="preserve">Suitably qualified external person </w:t>
      </w:r>
      <w:r w:rsidRPr="00F976D1">
        <w:rPr>
          <w:rFonts w:ascii="Arial Narrow" w:hAnsi="Arial Narrow" w:cs="Arial Narrow"/>
          <w:color w:val="000000"/>
        </w:rPr>
        <w:t>– an</w:t>
      </w:r>
      <w:r w:rsidR="00DB6442">
        <w:rPr>
          <w:rFonts w:ascii="Arial Narrow" w:hAnsi="Arial Narrow" w:cs="Arial Narrow"/>
          <w:color w:val="000000"/>
        </w:rPr>
        <w:t xml:space="preserve"> expert</w:t>
      </w:r>
      <w:r w:rsidRPr="00F976D1">
        <w:rPr>
          <w:rFonts w:ascii="Arial Narrow" w:hAnsi="Arial Narrow" w:cs="Arial Narrow"/>
          <w:color w:val="000000"/>
        </w:rPr>
        <w:t xml:space="preserve"> outside the firm</w:t>
      </w:r>
    </w:p>
    <w:p w:rsidR="00DB6442" w:rsidRDefault="00DB6442" w:rsidP="00D977A0">
      <w:pPr>
        <w:autoSpaceDE w:val="0"/>
        <w:autoSpaceDN w:val="0"/>
        <w:adjustRightInd w:val="0"/>
        <w:spacing w:after="0" w:line="240" w:lineRule="auto"/>
        <w:jc w:val="both"/>
        <w:rPr>
          <w:rFonts w:ascii="Arial Narrow" w:hAnsi="Arial Narrow" w:cs="Arial Narrow"/>
          <w:b/>
          <w:bCs/>
          <w:color w:val="000000"/>
          <w:sz w:val="28"/>
          <w:szCs w:val="28"/>
        </w:rPr>
      </w:pPr>
    </w:p>
    <w:p w:rsidR="00F976D1" w:rsidRPr="00017829" w:rsidRDefault="00DB6442" w:rsidP="00D977A0">
      <w:pPr>
        <w:autoSpaceDE w:val="0"/>
        <w:autoSpaceDN w:val="0"/>
        <w:adjustRightInd w:val="0"/>
        <w:spacing w:after="0" w:line="240" w:lineRule="auto"/>
        <w:jc w:val="both"/>
        <w:rPr>
          <w:rFonts w:ascii="Arial Narrow" w:hAnsi="Arial Narrow" w:cs="Arial Narrow"/>
          <w:bCs/>
          <w:color w:val="000000"/>
          <w:sz w:val="24"/>
          <w:szCs w:val="24"/>
        </w:rPr>
      </w:pPr>
      <w:r>
        <w:rPr>
          <w:rFonts w:ascii="Arial Narrow" w:hAnsi="Arial Narrow" w:cs="Arial Narrow"/>
          <w:b/>
          <w:bCs/>
          <w:color w:val="000000"/>
          <w:sz w:val="28"/>
          <w:szCs w:val="28"/>
        </w:rPr>
        <w:t xml:space="preserve">4. </w:t>
      </w:r>
      <w:r w:rsidR="00F976D1" w:rsidRPr="00F976D1">
        <w:rPr>
          <w:rFonts w:ascii="Arial Narrow" w:hAnsi="Arial Narrow" w:cs="Arial Narrow"/>
          <w:b/>
          <w:bCs/>
          <w:color w:val="000000"/>
          <w:sz w:val="28"/>
          <w:szCs w:val="28"/>
        </w:rPr>
        <w:t>Elements of a System of Quality Control</w:t>
      </w:r>
      <w:r>
        <w:rPr>
          <w:rFonts w:ascii="Arial Narrow" w:hAnsi="Arial Narrow" w:cs="Arial Narrow"/>
          <w:b/>
          <w:bCs/>
          <w:color w:val="000000"/>
          <w:sz w:val="28"/>
          <w:szCs w:val="28"/>
        </w:rPr>
        <w:t xml:space="preserve"> - </w:t>
      </w:r>
      <w:r w:rsidR="00F976D1" w:rsidRPr="00017829">
        <w:rPr>
          <w:rFonts w:ascii="Arial Narrow" w:hAnsi="Arial Narrow" w:cs="Arial Narrow"/>
          <w:bCs/>
          <w:color w:val="000000"/>
          <w:sz w:val="24"/>
          <w:szCs w:val="24"/>
        </w:rPr>
        <w:t>The firm’s system of quality control should include policies and</w:t>
      </w:r>
      <w:r w:rsidRPr="00017829">
        <w:rPr>
          <w:rFonts w:ascii="Arial Narrow" w:hAnsi="Arial Narrow" w:cs="Arial Narrow"/>
          <w:bCs/>
          <w:color w:val="000000"/>
          <w:sz w:val="24"/>
          <w:szCs w:val="24"/>
        </w:rPr>
        <w:t xml:space="preserve"> </w:t>
      </w:r>
      <w:r w:rsidR="00F976D1" w:rsidRPr="00017829">
        <w:rPr>
          <w:rFonts w:ascii="Arial Narrow" w:hAnsi="Arial Narrow" w:cs="Arial Narrow"/>
          <w:bCs/>
          <w:color w:val="000000"/>
          <w:sz w:val="24"/>
          <w:szCs w:val="24"/>
        </w:rPr>
        <w:t>procedures addressing each of the following elements:</w:t>
      </w:r>
    </w:p>
    <w:p w:rsidR="00F976D1" w:rsidRPr="00017829" w:rsidRDefault="00F976D1" w:rsidP="00D977A0">
      <w:pPr>
        <w:autoSpaceDE w:val="0"/>
        <w:autoSpaceDN w:val="0"/>
        <w:adjustRightInd w:val="0"/>
        <w:spacing w:after="0" w:line="240" w:lineRule="auto"/>
        <w:jc w:val="both"/>
        <w:rPr>
          <w:rFonts w:ascii="Arial Narrow" w:hAnsi="Arial Narrow" w:cs="Arial Narrow"/>
          <w:bCs/>
          <w:color w:val="000000"/>
          <w:sz w:val="24"/>
          <w:szCs w:val="24"/>
        </w:rPr>
      </w:pPr>
      <w:r w:rsidRPr="00017829">
        <w:rPr>
          <w:rFonts w:ascii="Arial Narrow" w:hAnsi="Arial Narrow" w:cs="Arial Narrow"/>
          <w:bCs/>
          <w:color w:val="000000"/>
          <w:sz w:val="24"/>
          <w:szCs w:val="24"/>
        </w:rPr>
        <w:t xml:space="preserve">(a) </w:t>
      </w:r>
      <w:r w:rsidRPr="00017829">
        <w:rPr>
          <w:rFonts w:ascii="Arial Narrow" w:hAnsi="Arial Narrow" w:cs="Arial Narrow"/>
          <w:b/>
          <w:bCs/>
          <w:color w:val="000000"/>
          <w:sz w:val="24"/>
          <w:szCs w:val="24"/>
        </w:rPr>
        <w:t>Leadership responsibilities for quality within the firm</w:t>
      </w:r>
      <w:r w:rsidR="00DB6442" w:rsidRPr="00017829">
        <w:rPr>
          <w:rFonts w:ascii="Arial Narrow" w:hAnsi="Arial Narrow" w:cs="Arial Narrow"/>
          <w:bCs/>
          <w:color w:val="000000"/>
          <w:sz w:val="24"/>
          <w:szCs w:val="24"/>
        </w:rPr>
        <w:t xml:space="preserve"> - The firm should establish policies and procedures designed to promote an internal culture based on the recognition that quality is essential in performing engagements. Such policies and procedures should require the firm’s chief executive officer (or </w:t>
      </w:r>
      <w:r w:rsidR="00DB6442" w:rsidRPr="00017829">
        <w:rPr>
          <w:rFonts w:ascii="Arial Narrow" w:hAnsi="Arial Narrow" w:cs="Arial Narrow"/>
          <w:bCs/>
          <w:color w:val="000000"/>
          <w:sz w:val="24"/>
          <w:szCs w:val="24"/>
        </w:rPr>
        <w:lastRenderedPageBreak/>
        <w:t>equivalent) or, if appropriate, the firm’s managing partners (or equivalent), to assume ultimate responsibility for the firm’s system of quality control</w:t>
      </w:r>
      <w:r w:rsidRPr="00017829">
        <w:rPr>
          <w:rFonts w:ascii="Arial Narrow" w:hAnsi="Arial Narrow" w:cs="Arial Narrow"/>
          <w:bCs/>
          <w:color w:val="000000"/>
          <w:sz w:val="24"/>
          <w:szCs w:val="24"/>
        </w:rPr>
        <w:t>.</w:t>
      </w:r>
    </w:p>
    <w:p w:rsidR="00DB6442" w:rsidRPr="00017829" w:rsidRDefault="00F976D1" w:rsidP="00D977A0">
      <w:pPr>
        <w:autoSpaceDE w:val="0"/>
        <w:autoSpaceDN w:val="0"/>
        <w:adjustRightInd w:val="0"/>
        <w:spacing w:after="0" w:line="240" w:lineRule="auto"/>
        <w:jc w:val="both"/>
        <w:rPr>
          <w:rFonts w:ascii="Arial Narrow" w:hAnsi="Arial Narrow" w:cs="Arial Narrow"/>
          <w:color w:val="000000"/>
          <w:sz w:val="24"/>
          <w:szCs w:val="24"/>
        </w:rPr>
      </w:pPr>
      <w:r w:rsidRPr="00017829">
        <w:rPr>
          <w:rFonts w:ascii="Arial Narrow" w:hAnsi="Arial Narrow" w:cs="Arial Narrow"/>
          <w:bCs/>
          <w:color w:val="000000"/>
          <w:sz w:val="24"/>
          <w:szCs w:val="24"/>
        </w:rPr>
        <w:t xml:space="preserve">(b) </w:t>
      </w:r>
      <w:r w:rsidRPr="00017829">
        <w:rPr>
          <w:rFonts w:ascii="Arial Narrow" w:hAnsi="Arial Narrow" w:cs="Arial Narrow"/>
          <w:b/>
          <w:bCs/>
          <w:color w:val="000000"/>
          <w:sz w:val="24"/>
          <w:szCs w:val="24"/>
        </w:rPr>
        <w:t>Ethical requirements</w:t>
      </w:r>
      <w:r w:rsidR="00DB6442" w:rsidRPr="00017829">
        <w:rPr>
          <w:rFonts w:ascii="Arial Narrow" w:hAnsi="Arial Narrow" w:cs="Arial Narrow"/>
          <w:bCs/>
          <w:color w:val="000000"/>
          <w:sz w:val="24"/>
          <w:szCs w:val="24"/>
        </w:rPr>
        <w:t xml:space="preserve"> - The firm should establish policies and procedures designed to provide it with reasonable assurance that the firm and its personnel comply with relevant ethical requirements. T</w:t>
      </w:r>
      <w:r w:rsidR="00DB6442" w:rsidRPr="00017829">
        <w:rPr>
          <w:rFonts w:ascii="Arial Narrow" w:hAnsi="Arial Narrow" w:cs="Arial Narrow"/>
          <w:color w:val="000000"/>
          <w:sz w:val="24"/>
          <w:szCs w:val="24"/>
        </w:rPr>
        <w:t>he fundamental principles of professional ethics are:</w:t>
      </w:r>
    </w:p>
    <w:p w:rsidR="00DB6442" w:rsidRPr="00017829" w:rsidRDefault="00DB6442" w:rsidP="00D977A0">
      <w:pPr>
        <w:autoSpaceDE w:val="0"/>
        <w:autoSpaceDN w:val="0"/>
        <w:adjustRightInd w:val="0"/>
        <w:spacing w:after="0" w:line="240" w:lineRule="auto"/>
        <w:jc w:val="both"/>
        <w:rPr>
          <w:rFonts w:ascii="Arial Narrow" w:hAnsi="Arial Narrow" w:cs="Arial Narrow"/>
          <w:color w:val="000000"/>
          <w:sz w:val="24"/>
          <w:szCs w:val="24"/>
        </w:rPr>
      </w:pPr>
      <w:r w:rsidRPr="00017829">
        <w:rPr>
          <w:rFonts w:ascii="Arial Narrow" w:hAnsi="Arial Narrow" w:cs="Arial Narrow"/>
          <w:color w:val="000000"/>
          <w:sz w:val="24"/>
          <w:szCs w:val="24"/>
        </w:rPr>
        <w:t>(a) Integrity;</w:t>
      </w:r>
    </w:p>
    <w:p w:rsidR="00DB6442" w:rsidRPr="00017829" w:rsidRDefault="00DB6442" w:rsidP="00D977A0">
      <w:pPr>
        <w:autoSpaceDE w:val="0"/>
        <w:autoSpaceDN w:val="0"/>
        <w:adjustRightInd w:val="0"/>
        <w:spacing w:after="0" w:line="240" w:lineRule="auto"/>
        <w:jc w:val="both"/>
        <w:rPr>
          <w:rFonts w:ascii="Arial Narrow" w:hAnsi="Arial Narrow" w:cs="Arial Narrow"/>
          <w:color w:val="000000"/>
          <w:sz w:val="24"/>
          <w:szCs w:val="24"/>
        </w:rPr>
      </w:pPr>
      <w:r w:rsidRPr="00017829">
        <w:rPr>
          <w:rFonts w:ascii="Arial Narrow" w:hAnsi="Arial Narrow" w:cs="Arial Narrow"/>
          <w:color w:val="000000"/>
          <w:sz w:val="24"/>
          <w:szCs w:val="24"/>
        </w:rPr>
        <w:t>(b) Objectivity;</w:t>
      </w:r>
    </w:p>
    <w:p w:rsidR="00DB6442" w:rsidRPr="00017829" w:rsidRDefault="00DB6442" w:rsidP="00D977A0">
      <w:pPr>
        <w:autoSpaceDE w:val="0"/>
        <w:autoSpaceDN w:val="0"/>
        <w:adjustRightInd w:val="0"/>
        <w:spacing w:after="0" w:line="240" w:lineRule="auto"/>
        <w:jc w:val="both"/>
        <w:rPr>
          <w:rFonts w:ascii="Arial Narrow" w:hAnsi="Arial Narrow" w:cs="Arial Narrow"/>
          <w:color w:val="000000"/>
          <w:sz w:val="24"/>
          <w:szCs w:val="24"/>
        </w:rPr>
      </w:pPr>
      <w:r w:rsidRPr="00017829">
        <w:rPr>
          <w:rFonts w:ascii="Arial Narrow" w:hAnsi="Arial Narrow" w:cs="Arial Narrow"/>
          <w:color w:val="000000"/>
          <w:sz w:val="24"/>
          <w:szCs w:val="24"/>
        </w:rPr>
        <w:t xml:space="preserve"> (c) Professional competence and due care;</w:t>
      </w:r>
    </w:p>
    <w:p w:rsidR="00DB6442" w:rsidRPr="00017829" w:rsidRDefault="00DB6442" w:rsidP="00D977A0">
      <w:pPr>
        <w:autoSpaceDE w:val="0"/>
        <w:autoSpaceDN w:val="0"/>
        <w:adjustRightInd w:val="0"/>
        <w:spacing w:after="0" w:line="240" w:lineRule="auto"/>
        <w:jc w:val="both"/>
        <w:rPr>
          <w:rFonts w:ascii="Arial Narrow" w:hAnsi="Arial Narrow" w:cs="Arial Narrow"/>
          <w:color w:val="000000"/>
          <w:sz w:val="24"/>
          <w:szCs w:val="24"/>
        </w:rPr>
      </w:pPr>
      <w:r w:rsidRPr="00017829">
        <w:rPr>
          <w:rFonts w:ascii="Arial Narrow" w:hAnsi="Arial Narrow" w:cs="Arial Narrow"/>
          <w:color w:val="000000"/>
          <w:sz w:val="24"/>
          <w:szCs w:val="24"/>
        </w:rPr>
        <w:t>(d) Confidentiality; and</w:t>
      </w:r>
    </w:p>
    <w:p w:rsidR="00DB6442" w:rsidRPr="00017829" w:rsidRDefault="00DB6442" w:rsidP="00D977A0">
      <w:pPr>
        <w:autoSpaceDE w:val="0"/>
        <w:autoSpaceDN w:val="0"/>
        <w:adjustRightInd w:val="0"/>
        <w:spacing w:after="0" w:line="240" w:lineRule="auto"/>
        <w:jc w:val="both"/>
        <w:rPr>
          <w:rFonts w:ascii="Arial Narrow" w:hAnsi="Arial Narrow" w:cs="Arial Narrow"/>
          <w:bCs/>
          <w:color w:val="000000"/>
          <w:sz w:val="24"/>
          <w:szCs w:val="24"/>
        </w:rPr>
      </w:pPr>
      <w:r w:rsidRPr="00017829">
        <w:rPr>
          <w:rFonts w:ascii="Arial Narrow" w:hAnsi="Arial Narrow" w:cs="Arial Narrow"/>
          <w:color w:val="000000"/>
          <w:sz w:val="24"/>
          <w:szCs w:val="24"/>
        </w:rPr>
        <w:t>(e) Professional behavior</w:t>
      </w:r>
    </w:p>
    <w:p w:rsidR="00243AF1" w:rsidRPr="00017829" w:rsidRDefault="00243AF1" w:rsidP="00D977A0">
      <w:pPr>
        <w:autoSpaceDE w:val="0"/>
        <w:autoSpaceDN w:val="0"/>
        <w:adjustRightInd w:val="0"/>
        <w:spacing w:after="0" w:line="240" w:lineRule="auto"/>
        <w:jc w:val="both"/>
        <w:rPr>
          <w:rFonts w:ascii="Arial Narrow" w:hAnsi="Arial Narrow" w:cs="Arial Narrow"/>
          <w:bCs/>
          <w:color w:val="000000"/>
          <w:sz w:val="24"/>
          <w:szCs w:val="24"/>
        </w:rPr>
      </w:pPr>
      <w:r w:rsidRPr="00017829">
        <w:rPr>
          <w:rFonts w:ascii="Arial Narrow" w:hAnsi="Arial Narrow" w:cs="Arial Narrow"/>
          <w:bCs/>
          <w:color w:val="000000"/>
          <w:sz w:val="24"/>
          <w:szCs w:val="24"/>
        </w:rPr>
        <w:t>The firm should establish policies and procedures designed to provide it with reasonable assurance that the firm and its personnel maintain independence where required by the Code. Firm should identify and evaluate circumstances and relationships that create threats to independence, and to take appropriate action to eliminate those threats or reduce them to an acceptable level by applying safeguards, or, if considered appropriate, to withdraw from the engagement.</w:t>
      </w:r>
    </w:p>
    <w:p w:rsidR="00243AF1" w:rsidRPr="00243AF1" w:rsidRDefault="00243AF1" w:rsidP="00D977A0">
      <w:pPr>
        <w:autoSpaceDE w:val="0"/>
        <w:autoSpaceDN w:val="0"/>
        <w:adjustRightInd w:val="0"/>
        <w:spacing w:after="0" w:line="240" w:lineRule="auto"/>
        <w:jc w:val="both"/>
        <w:rPr>
          <w:rFonts w:ascii="Arial Narrow" w:hAnsi="Arial Narrow" w:cs="Arial Narrow"/>
          <w:bCs/>
          <w:color w:val="000000"/>
        </w:rPr>
      </w:pPr>
      <w:r w:rsidRPr="00017829">
        <w:rPr>
          <w:rFonts w:ascii="Arial Narrow" w:hAnsi="Arial Narrow" w:cs="Arial Narrow"/>
          <w:bCs/>
          <w:color w:val="000000"/>
          <w:sz w:val="24"/>
          <w:szCs w:val="24"/>
        </w:rPr>
        <w:t>The firm should establish policies and procedures designed to provide it with reasonable assurance that it is notified of breaches of independence requirements, and to enable it to take appropriate actions to resolve such situations.</w:t>
      </w:r>
      <w:r w:rsidRPr="00243AF1">
        <w:rPr>
          <w:rFonts w:ascii="Arial Narrow" w:hAnsi="Arial Narrow" w:cs="Arial Narrow"/>
          <w:bCs/>
          <w:color w:val="000000"/>
        </w:rPr>
        <w:t xml:space="preserve"> </w:t>
      </w:r>
    </w:p>
    <w:p w:rsidR="005A3A94" w:rsidRPr="0055212E" w:rsidRDefault="00F976D1" w:rsidP="00D977A0">
      <w:p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w:t>
      </w:r>
      <w:proofErr w:type="gramStart"/>
      <w:r w:rsidRPr="0055212E">
        <w:rPr>
          <w:rFonts w:ascii="Arial Narrow" w:hAnsi="Arial Narrow" w:cs="Arial Narrow"/>
          <w:bCs/>
          <w:color w:val="000000"/>
          <w:sz w:val="24"/>
        </w:rPr>
        <w:t>c</w:t>
      </w:r>
      <w:proofErr w:type="gramEnd"/>
      <w:r w:rsidRPr="0055212E">
        <w:rPr>
          <w:rFonts w:ascii="Arial Narrow" w:hAnsi="Arial Narrow" w:cs="Arial Narrow"/>
          <w:bCs/>
          <w:color w:val="000000"/>
          <w:sz w:val="24"/>
        </w:rPr>
        <w:t xml:space="preserve">) </w:t>
      </w:r>
      <w:r w:rsidRPr="0055212E">
        <w:rPr>
          <w:rFonts w:ascii="Arial Narrow" w:hAnsi="Arial Narrow" w:cs="Arial Narrow"/>
          <w:b/>
          <w:bCs/>
          <w:color w:val="000000"/>
          <w:sz w:val="24"/>
        </w:rPr>
        <w:t>Acceptance and continuance of client relationships and</w:t>
      </w:r>
      <w:r w:rsidR="00DB6442" w:rsidRPr="0055212E">
        <w:rPr>
          <w:rFonts w:ascii="Arial Narrow" w:hAnsi="Arial Narrow" w:cs="Arial Narrow"/>
          <w:b/>
          <w:bCs/>
          <w:color w:val="000000"/>
          <w:sz w:val="24"/>
        </w:rPr>
        <w:t xml:space="preserve"> </w:t>
      </w:r>
      <w:r w:rsidRPr="0055212E">
        <w:rPr>
          <w:rFonts w:ascii="Arial Narrow" w:hAnsi="Arial Narrow" w:cs="Arial Narrow"/>
          <w:b/>
          <w:bCs/>
          <w:color w:val="000000"/>
          <w:sz w:val="24"/>
        </w:rPr>
        <w:t>specific engagements</w:t>
      </w:r>
      <w:r w:rsidR="00243AF1" w:rsidRPr="0055212E">
        <w:rPr>
          <w:rFonts w:ascii="Arial Narrow" w:hAnsi="Arial Narrow" w:cs="Arial Narrow"/>
          <w:bCs/>
          <w:color w:val="000000"/>
          <w:sz w:val="24"/>
        </w:rPr>
        <w:t xml:space="preserve"> - </w:t>
      </w:r>
      <w:r w:rsidR="005A3A94" w:rsidRPr="0055212E">
        <w:rPr>
          <w:rFonts w:ascii="Arial Narrow" w:hAnsi="Arial Narrow" w:cs="Arial Narrow"/>
          <w:bCs/>
          <w:color w:val="000000"/>
          <w:sz w:val="24"/>
        </w:rPr>
        <w:t xml:space="preserve">The firm should establish policies and procedures for the acceptance and continuance of client relationships and specific engagements, designed to provide it with reasonable assurance that </w:t>
      </w:r>
    </w:p>
    <w:p w:rsidR="005A3A94" w:rsidRPr="0055212E" w:rsidRDefault="005A3A94" w:rsidP="00D977A0">
      <w:pPr>
        <w:pStyle w:val="ListParagraph"/>
        <w:numPr>
          <w:ilvl w:val="0"/>
          <w:numId w:val="1"/>
        </w:num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Integrity of the client is not questionable</w:t>
      </w:r>
    </w:p>
    <w:p w:rsidR="005A3A94" w:rsidRPr="0055212E" w:rsidRDefault="005A3A94" w:rsidP="00D977A0">
      <w:pPr>
        <w:pStyle w:val="ListParagraph"/>
        <w:numPr>
          <w:ilvl w:val="0"/>
          <w:numId w:val="1"/>
        </w:num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Firm is competent and adequately resourceful to perform the engagement</w:t>
      </w:r>
    </w:p>
    <w:p w:rsidR="005A3A94" w:rsidRPr="0055212E" w:rsidRDefault="005A3A94" w:rsidP="00D977A0">
      <w:pPr>
        <w:pStyle w:val="ListParagraph"/>
        <w:numPr>
          <w:ilvl w:val="0"/>
          <w:numId w:val="1"/>
        </w:num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Firm can comply with ethical requirements.</w:t>
      </w:r>
    </w:p>
    <w:p w:rsidR="005A3A94" w:rsidRPr="0055212E" w:rsidRDefault="005A3A94" w:rsidP="00D977A0">
      <w:pPr>
        <w:autoSpaceDE w:val="0"/>
        <w:autoSpaceDN w:val="0"/>
        <w:adjustRightInd w:val="0"/>
        <w:spacing w:after="0" w:line="240" w:lineRule="auto"/>
        <w:jc w:val="both"/>
        <w:rPr>
          <w:rFonts w:ascii="Arial Narrow" w:hAnsi="Arial Narrow" w:cs="Arial Narrow"/>
          <w:color w:val="000000"/>
          <w:sz w:val="24"/>
        </w:rPr>
      </w:pPr>
      <w:r w:rsidRPr="0055212E">
        <w:rPr>
          <w:rFonts w:ascii="Arial Narrow" w:hAnsi="Arial Narrow" w:cs="Arial Narrow"/>
          <w:color w:val="000000"/>
          <w:sz w:val="24"/>
        </w:rPr>
        <w:t>Deciding whether to continue a client relationship includes consideration of significant matters that have arisen during the current or previous engagements, and their implications for continuing the relationship. For example, a client may have started to expand its business operations into an area where the firm does not possess the necessary knowledge or expertise.</w:t>
      </w:r>
    </w:p>
    <w:p w:rsidR="005A3A94" w:rsidRPr="0055212E" w:rsidRDefault="005A3A94" w:rsidP="00D977A0">
      <w:p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
          <w:bCs/>
          <w:color w:val="000000"/>
          <w:sz w:val="24"/>
        </w:rPr>
        <w:t xml:space="preserve"> </w:t>
      </w:r>
      <w:r w:rsidRPr="0055212E">
        <w:rPr>
          <w:rFonts w:ascii="Arial Narrow" w:hAnsi="Arial Narrow" w:cs="Arial Narrow"/>
          <w:bCs/>
          <w:color w:val="000000"/>
          <w:sz w:val="24"/>
        </w:rPr>
        <w:t>Where the firm obtains information that would have caused it to decline an engagement if that information had been available earlier, then</w:t>
      </w:r>
      <w:r w:rsidR="001276E3">
        <w:rPr>
          <w:rFonts w:ascii="Arial Narrow" w:hAnsi="Arial Narrow" w:cs="Arial Narrow"/>
          <w:bCs/>
          <w:color w:val="000000"/>
          <w:sz w:val="24"/>
        </w:rPr>
        <w:t xml:space="preserve"> the</w:t>
      </w:r>
      <w:r w:rsidR="006C01B9" w:rsidRPr="0055212E">
        <w:rPr>
          <w:rFonts w:ascii="Arial Narrow" w:hAnsi="Arial Narrow" w:cs="Arial Narrow"/>
          <w:bCs/>
          <w:color w:val="000000"/>
          <w:sz w:val="24"/>
        </w:rPr>
        <w:t xml:space="preserve"> firm’s policies and procedures should indicate</w:t>
      </w:r>
      <w:r w:rsidRPr="0055212E">
        <w:rPr>
          <w:rFonts w:ascii="Arial Narrow" w:hAnsi="Arial Narrow" w:cs="Arial Narrow"/>
          <w:bCs/>
          <w:color w:val="000000"/>
          <w:sz w:val="24"/>
        </w:rPr>
        <w:t>:</w:t>
      </w:r>
    </w:p>
    <w:p w:rsidR="005A3A94" w:rsidRPr="0055212E" w:rsidRDefault="006C01B9" w:rsidP="00D977A0">
      <w:pPr>
        <w:pStyle w:val="ListParagraph"/>
        <w:numPr>
          <w:ilvl w:val="0"/>
          <w:numId w:val="4"/>
        </w:num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 xml:space="preserve">That </w:t>
      </w:r>
      <w:r w:rsidR="005A3A94" w:rsidRPr="0055212E">
        <w:rPr>
          <w:rFonts w:ascii="Arial Narrow" w:hAnsi="Arial Narrow" w:cs="Arial Narrow"/>
          <w:bCs/>
          <w:color w:val="000000"/>
          <w:sz w:val="24"/>
        </w:rPr>
        <w:t>whether there is a requirement for the firm</w:t>
      </w:r>
      <w:r w:rsidRPr="0055212E">
        <w:rPr>
          <w:rFonts w:ascii="Arial Narrow" w:hAnsi="Arial Narrow" w:cs="Arial Narrow"/>
          <w:bCs/>
          <w:color w:val="000000"/>
          <w:sz w:val="24"/>
        </w:rPr>
        <w:t xml:space="preserve"> </w:t>
      </w:r>
      <w:r w:rsidR="005A3A94" w:rsidRPr="0055212E">
        <w:rPr>
          <w:rFonts w:ascii="Arial Narrow" w:hAnsi="Arial Narrow" w:cs="Arial Narrow"/>
          <w:bCs/>
          <w:color w:val="000000"/>
          <w:sz w:val="24"/>
        </w:rPr>
        <w:t>to report to the person or persons who made the appointment or, in</w:t>
      </w:r>
      <w:r w:rsidRPr="0055212E">
        <w:rPr>
          <w:rFonts w:ascii="Arial Narrow" w:hAnsi="Arial Narrow" w:cs="Arial Narrow"/>
          <w:bCs/>
          <w:color w:val="000000"/>
          <w:sz w:val="24"/>
        </w:rPr>
        <w:t xml:space="preserve"> </w:t>
      </w:r>
      <w:r w:rsidR="005A3A94" w:rsidRPr="0055212E">
        <w:rPr>
          <w:rFonts w:ascii="Arial Narrow" w:hAnsi="Arial Narrow" w:cs="Arial Narrow"/>
          <w:bCs/>
          <w:color w:val="000000"/>
          <w:sz w:val="24"/>
        </w:rPr>
        <w:t>some cases, to regulatory authorities; and</w:t>
      </w:r>
    </w:p>
    <w:p w:rsidR="006C01B9" w:rsidRPr="0055212E" w:rsidRDefault="006C01B9" w:rsidP="00D977A0">
      <w:pPr>
        <w:pStyle w:val="ListParagraph"/>
        <w:numPr>
          <w:ilvl w:val="0"/>
          <w:numId w:val="4"/>
        </w:num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The possibility of withdrawing from the engagement or from both the engagement and the client relationship. Before withdrawal appropriate discussions should be made with the appropriate level of client’s management. All these issues should be properly documented.</w:t>
      </w:r>
    </w:p>
    <w:p w:rsidR="006C01B9" w:rsidRPr="0055212E" w:rsidRDefault="006C01B9" w:rsidP="00D977A0">
      <w:p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
          <w:bCs/>
          <w:color w:val="000000"/>
          <w:sz w:val="24"/>
        </w:rPr>
        <w:t xml:space="preserve">(d) Human resources - </w:t>
      </w:r>
      <w:r w:rsidRPr="0055212E">
        <w:rPr>
          <w:rFonts w:ascii="Arial Narrow" w:hAnsi="Arial Narrow" w:cs="Arial Narrow"/>
          <w:bCs/>
          <w:color w:val="000000"/>
          <w:sz w:val="24"/>
        </w:rPr>
        <w:t>The firm should establish policies and procedures designed to provide it with reasonable assurance that it has sufficient personnel with the capabilities, competence, and commitment to ethical principles</w:t>
      </w:r>
      <w:r w:rsidR="0060656D" w:rsidRPr="0055212E">
        <w:rPr>
          <w:rFonts w:ascii="Arial Narrow" w:hAnsi="Arial Narrow" w:cs="Arial Narrow"/>
          <w:bCs/>
          <w:color w:val="000000"/>
          <w:sz w:val="24"/>
        </w:rPr>
        <w:t xml:space="preserve"> </w:t>
      </w:r>
      <w:r w:rsidRPr="0055212E">
        <w:rPr>
          <w:rFonts w:ascii="Arial Narrow" w:hAnsi="Arial Narrow" w:cs="Arial Narrow"/>
          <w:bCs/>
          <w:color w:val="000000"/>
          <w:sz w:val="24"/>
        </w:rPr>
        <w:t>necessary to perform its engagements in accordance with professional standards and regulatory and legal requirements, and to enable the firm or engagement partners to issue reports that are appropriate in the circumstances.</w:t>
      </w:r>
    </w:p>
    <w:p w:rsidR="0060656D" w:rsidRPr="0055212E" w:rsidRDefault="0060656D" w:rsidP="00017829">
      <w:p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Continuous training for all levels of the staff should be provided to maintain and enhance required efficiency.</w:t>
      </w:r>
      <w:r w:rsidR="00017829" w:rsidRPr="0055212E">
        <w:rPr>
          <w:rFonts w:ascii="Arial Narrow" w:hAnsi="Arial Narrow" w:cs="Arial Narrow"/>
          <w:bCs/>
          <w:color w:val="000000"/>
          <w:sz w:val="24"/>
        </w:rPr>
        <w:t xml:space="preserve"> </w:t>
      </w:r>
      <w:r w:rsidRPr="0055212E">
        <w:rPr>
          <w:rFonts w:ascii="Arial Narrow" w:hAnsi="Arial Narrow" w:cs="Arial Narrow"/>
          <w:bCs/>
          <w:color w:val="000000"/>
          <w:sz w:val="24"/>
        </w:rPr>
        <w:t>The firm should assign responsibility for each engagement to an engagement partner, who is competent to perform the audit and is well aware of his responsibilities.</w:t>
      </w:r>
    </w:p>
    <w:p w:rsidR="001276E3" w:rsidRDefault="0060656D" w:rsidP="00D977A0">
      <w:p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The firm should also assign appropriate staff with the necessary capabilities, competence and time to perform engagements.</w:t>
      </w:r>
    </w:p>
    <w:p w:rsidR="00F976D1" w:rsidRPr="0055212E" w:rsidRDefault="001276E3" w:rsidP="00D977A0">
      <w:pPr>
        <w:autoSpaceDE w:val="0"/>
        <w:autoSpaceDN w:val="0"/>
        <w:adjustRightInd w:val="0"/>
        <w:spacing w:after="0" w:line="240" w:lineRule="auto"/>
        <w:jc w:val="both"/>
        <w:rPr>
          <w:rFonts w:ascii="Arial Narrow" w:hAnsi="Arial Narrow" w:cs="Arial Narrow"/>
          <w:bCs/>
          <w:color w:val="000000"/>
          <w:sz w:val="24"/>
        </w:rPr>
      </w:pPr>
      <w:r>
        <w:rPr>
          <w:rFonts w:ascii="Arial Narrow" w:hAnsi="Arial Narrow" w:cs="Arial Narrow"/>
          <w:b/>
          <w:bCs/>
          <w:color w:val="000000"/>
          <w:sz w:val="24"/>
        </w:rPr>
        <w:lastRenderedPageBreak/>
        <w:t>(</w:t>
      </w:r>
      <w:r w:rsidR="0060656D" w:rsidRPr="0055212E">
        <w:rPr>
          <w:rFonts w:ascii="Arial Narrow" w:hAnsi="Arial Narrow" w:cs="Arial Narrow"/>
          <w:b/>
          <w:bCs/>
          <w:color w:val="000000"/>
          <w:sz w:val="24"/>
        </w:rPr>
        <w:t xml:space="preserve">e) Engagement performance - </w:t>
      </w:r>
      <w:r w:rsidR="0060656D" w:rsidRPr="0055212E">
        <w:rPr>
          <w:rFonts w:ascii="Arial Narrow" w:hAnsi="Arial Narrow" w:cs="Arial Narrow"/>
          <w:bCs/>
          <w:color w:val="000000"/>
          <w:sz w:val="24"/>
        </w:rPr>
        <w:t>The firm should establish policies and procedures designed to provide it with reasonable assurance that engagements are performed in accordance with professional standards and regulatory and legal requirements, and that the firm or the engagement partner issues reports that are appropriate in the circumstances. Such as:</w:t>
      </w:r>
    </w:p>
    <w:p w:rsidR="0060656D" w:rsidRPr="0055212E" w:rsidRDefault="002B68DA" w:rsidP="00D977A0">
      <w:pPr>
        <w:pStyle w:val="ListParagraph"/>
        <w:numPr>
          <w:ilvl w:val="0"/>
          <w:numId w:val="5"/>
        </w:num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Guidance materials</w:t>
      </w:r>
    </w:p>
    <w:p w:rsidR="002B68DA" w:rsidRPr="0055212E" w:rsidRDefault="002B68DA" w:rsidP="00D977A0">
      <w:pPr>
        <w:pStyle w:val="ListParagraph"/>
        <w:numPr>
          <w:ilvl w:val="0"/>
          <w:numId w:val="5"/>
        </w:num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Supervision</w:t>
      </w:r>
    </w:p>
    <w:p w:rsidR="002B68DA" w:rsidRPr="0055212E" w:rsidRDefault="002B68DA" w:rsidP="00D977A0">
      <w:pPr>
        <w:pStyle w:val="ListParagraph"/>
        <w:numPr>
          <w:ilvl w:val="0"/>
          <w:numId w:val="5"/>
        </w:num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Proper review of performance</w:t>
      </w:r>
    </w:p>
    <w:p w:rsidR="002B68DA" w:rsidRPr="0055212E" w:rsidRDefault="002B68DA" w:rsidP="00D977A0">
      <w:pPr>
        <w:pStyle w:val="ListParagraph"/>
        <w:numPr>
          <w:ilvl w:val="0"/>
          <w:numId w:val="5"/>
        </w:num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Appropriate consultation within and outside the entity</w:t>
      </w:r>
    </w:p>
    <w:p w:rsidR="002B68DA" w:rsidRPr="0055212E" w:rsidRDefault="002B68DA" w:rsidP="00D977A0">
      <w:pPr>
        <w:pStyle w:val="ListParagraph"/>
        <w:numPr>
          <w:ilvl w:val="0"/>
          <w:numId w:val="5"/>
        </w:num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Differences of opinion and the ways to resolve them</w:t>
      </w:r>
    </w:p>
    <w:p w:rsidR="002B68DA" w:rsidRPr="0055212E" w:rsidRDefault="002B68DA" w:rsidP="00D977A0">
      <w:pPr>
        <w:pStyle w:val="ListParagraph"/>
        <w:numPr>
          <w:ilvl w:val="0"/>
          <w:numId w:val="5"/>
        </w:num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Engagement quality control review before the report is issued. It is an</w:t>
      </w:r>
      <w:r w:rsidRPr="0055212E">
        <w:rPr>
          <w:rFonts w:ascii="Arial Narrow" w:hAnsi="Arial Narrow" w:cs="Arial Narrow"/>
          <w:b/>
          <w:bCs/>
          <w:color w:val="000000"/>
          <w:sz w:val="24"/>
        </w:rPr>
        <w:t xml:space="preserve"> </w:t>
      </w:r>
      <w:r w:rsidRPr="0055212E">
        <w:rPr>
          <w:rFonts w:ascii="Arial Narrow" w:hAnsi="Arial Narrow" w:cs="Arial Narrow"/>
          <w:bCs/>
          <w:color w:val="000000"/>
          <w:sz w:val="24"/>
        </w:rPr>
        <w:t xml:space="preserve">objective evaluation of the significant judgments made by the engagement team and the conclusions reached in formulating the report.  </w:t>
      </w:r>
    </w:p>
    <w:p w:rsidR="002B68DA" w:rsidRPr="0055212E" w:rsidRDefault="00547A72" w:rsidP="00D977A0">
      <w:pPr>
        <w:pStyle w:val="ListParagraph"/>
        <w:numPr>
          <w:ilvl w:val="0"/>
          <w:numId w:val="5"/>
        </w:num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Appointment of the engagement quality control reviewers</w:t>
      </w:r>
    </w:p>
    <w:p w:rsidR="00547A72" w:rsidRPr="0055212E" w:rsidRDefault="00547A72" w:rsidP="00D977A0">
      <w:pPr>
        <w:pStyle w:val="ListParagraph"/>
        <w:numPr>
          <w:ilvl w:val="0"/>
          <w:numId w:val="5"/>
        </w:num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Proper documentation of the Engagement Quality Control  review</w:t>
      </w:r>
    </w:p>
    <w:p w:rsidR="00547A72" w:rsidRPr="0055212E" w:rsidRDefault="00547A72" w:rsidP="00D977A0">
      <w:pPr>
        <w:pStyle w:val="ListParagraph"/>
        <w:numPr>
          <w:ilvl w:val="0"/>
          <w:numId w:val="5"/>
        </w:num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Completion of assembly of final engagement files on timely basis.</w:t>
      </w:r>
    </w:p>
    <w:p w:rsidR="00547A72" w:rsidRPr="0055212E" w:rsidRDefault="00547A72" w:rsidP="00D977A0">
      <w:pPr>
        <w:pStyle w:val="ListParagraph"/>
        <w:numPr>
          <w:ilvl w:val="0"/>
          <w:numId w:val="5"/>
        </w:num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iCs/>
          <w:color w:val="000000"/>
          <w:sz w:val="24"/>
        </w:rPr>
        <w:t xml:space="preserve">Confidentiality, Safe Custody, Integrity, Accessibility and </w:t>
      </w:r>
      <w:proofErr w:type="spellStart"/>
      <w:r w:rsidRPr="0055212E">
        <w:rPr>
          <w:rFonts w:ascii="Arial Narrow" w:hAnsi="Arial Narrow" w:cs="Arial Narrow"/>
          <w:bCs/>
          <w:iCs/>
          <w:color w:val="000000"/>
          <w:sz w:val="24"/>
        </w:rPr>
        <w:t>Retrievability</w:t>
      </w:r>
      <w:proofErr w:type="spellEnd"/>
      <w:r w:rsidRPr="0055212E">
        <w:rPr>
          <w:rFonts w:ascii="Arial Narrow" w:hAnsi="Arial Narrow" w:cs="Arial Narrow"/>
          <w:bCs/>
          <w:iCs/>
          <w:color w:val="000000"/>
          <w:sz w:val="24"/>
        </w:rPr>
        <w:t xml:space="preserve"> of Engagement Documentation</w:t>
      </w:r>
    </w:p>
    <w:p w:rsidR="00547A72" w:rsidRPr="0055212E" w:rsidRDefault="00547A72" w:rsidP="00D977A0">
      <w:pPr>
        <w:pStyle w:val="ListParagraph"/>
        <w:numPr>
          <w:ilvl w:val="0"/>
          <w:numId w:val="5"/>
        </w:num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Retention of engagement documentation – normally for a period of 10 years.</w:t>
      </w:r>
    </w:p>
    <w:p w:rsidR="00547A72" w:rsidRPr="0055212E" w:rsidRDefault="00547A72" w:rsidP="00D977A0">
      <w:pPr>
        <w:pStyle w:val="ListParagraph"/>
        <w:numPr>
          <w:ilvl w:val="0"/>
          <w:numId w:val="5"/>
        </w:num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Engagement documentation is the property of the firm</w:t>
      </w:r>
    </w:p>
    <w:p w:rsidR="00017829" w:rsidRPr="0055212E" w:rsidRDefault="00F976D1" w:rsidP="001276E3">
      <w:pPr>
        <w:autoSpaceDE w:val="0"/>
        <w:autoSpaceDN w:val="0"/>
        <w:adjustRightInd w:val="0"/>
        <w:spacing w:after="0" w:line="240" w:lineRule="auto"/>
        <w:jc w:val="both"/>
        <w:rPr>
          <w:rFonts w:ascii="Arial Narrow" w:hAnsi="Arial Narrow" w:cs="Arial Narrow"/>
          <w:color w:val="000000"/>
          <w:sz w:val="24"/>
        </w:rPr>
      </w:pPr>
      <w:r w:rsidRPr="0055212E">
        <w:rPr>
          <w:rFonts w:ascii="Arial Narrow" w:hAnsi="Arial Narrow" w:cs="Arial Narrow"/>
          <w:b/>
          <w:bCs/>
          <w:color w:val="000000"/>
          <w:sz w:val="24"/>
        </w:rPr>
        <w:t>(f) Monitoring</w:t>
      </w:r>
      <w:r w:rsidR="00D977A0" w:rsidRPr="0055212E">
        <w:rPr>
          <w:rFonts w:ascii="Arial Narrow" w:hAnsi="Arial Narrow" w:cs="Arial Narrow"/>
          <w:b/>
          <w:bCs/>
          <w:color w:val="000000"/>
          <w:sz w:val="24"/>
        </w:rPr>
        <w:t xml:space="preserve"> –  </w:t>
      </w:r>
      <w:r w:rsidR="00D977A0" w:rsidRPr="0055212E">
        <w:rPr>
          <w:rFonts w:ascii="Arial Narrow" w:hAnsi="Arial Narrow" w:cs="Arial Narrow"/>
          <w:bCs/>
          <w:color w:val="000000"/>
          <w:sz w:val="24"/>
        </w:rPr>
        <w:t xml:space="preserve">The firm should establish policies and procedures designed to provide it with reasonable assurance that the policies and procedures relating to the system of quality control are relevant, adequate, operating effectively and complied with in practice. Such policies and procedures should include an ongoing consideration and evaluation of the firm’s system of quality control, including a periodic inspection of a selection of completed engagements. </w:t>
      </w:r>
      <w:r w:rsidR="00D977A0" w:rsidRPr="0055212E">
        <w:rPr>
          <w:rFonts w:ascii="Arial Narrow" w:hAnsi="Arial Narrow" w:cs="Arial Narrow"/>
          <w:color w:val="000000"/>
          <w:sz w:val="24"/>
        </w:rPr>
        <w:t>The firm entrusts responsibility for the monitoring process to a partner or partners or other persons with sufficient and appropriate experience and authority in the firm to assume that responsibility</w:t>
      </w:r>
      <w:r w:rsidR="00017829" w:rsidRPr="0055212E">
        <w:rPr>
          <w:rFonts w:ascii="Arial Narrow" w:hAnsi="Arial Narrow" w:cs="Arial Narrow"/>
          <w:color w:val="000000"/>
          <w:sz w:val="24"/>
        </w:rPr>
        <w:t xml:space="preserve">. </w:t>
      </w:r>
      <w:r w:rsidR="00D977A0" w:rsidRPr="0055212E">
        <w:rPr>
          <w:rFonts w:ascii="Arial Narrow" w:hAnsi="Arial Narrow" w:cs="Arial Narrow"/>
          <w:bCs/>
          <w:color w:val="000000"/>
          <w:sz w:val="24"/>
        </w:rPr>
        <w:t>Deficiencies identified while monitoring should be rectified.</w:t>
      </w:r>
      <w:r w:rsidR="001276E3">
        <w:rPr>
          <w:rFonts w:ascii="Arial Narrow" w:hAnsi="Arial Narrow" w:cs="Arial Narrow"/>
          <w:bCs/>
          <w:color w:val="000000"/>
          <w:sz w:val="24"/>
        </w:rPr>
        <w:t xml:space="preserve"> </w:t>
      </w:r>
      <w:r w:rsidR="00017829" w:rsidRPr="0055212E">
        <w:rPr>
          <w:rFonts w:ascii="Arial Narrow" w:hAnsi="Arial Narrow" w:cs="Arial Narrow"/>
          <w:color w:val="000000"/>
          <w:sz w:val="24"/>
        </w:rPr>
        <w:t>The purpose of monitoring compliance with quality control policies and procedures is to provide an evaluation of:</w:t>
      </w:r>
    </w:p>
    <w:p w:rsidR="00017829" w:rsidRPr="0055212E" w:rsidRDefault="00017829" w:rsidP="001276E3">
      <w:pPr>
        <w:autoSpaceDE w:val="0"/>
        <w:autoSpaceDN w:val="0"/>
        <w:adjustRightInd w:val="0"/>
        <w:spacing w:after="0" w:line="240" w:lineRule="auto"/>
        <w:jc w:val="both"/>
        <w:rPr>
          <w:rFonts w:ascii="Arial Narrow" w:hAnsi="Arial Narrow" w:cs="Arial Narrow"/>
          <w:color w:val="000000"/>
          <w:sz w:val="24"/>
        </w:rPr>
      </w:pPr>
      <w:r w:rsidRPr="0055212E">
        <w:rPr>
          <w:rFonts w:ascii="Arial Narrow" w:hAnsi="Arial Narrow" w:cs="Arial Narrow"/>
          <w:color w:val="000000"/>
          <w:sz w:val="24"/>
        </w:rPr>
        <w:t>(a) Adherence to professional standards and regulatory and legal requirements;</w:t>
      </w:r>
    </w:p>
    <w:p w:rsidR="00017829" w:rsidRPr="0055212E" w:rsidRDefault="00017829" w:rsidP="001276E3">
      <w:pPr>
        <w:autoSpaceDE w:val="0"/>
        <w:autoSpaceDN w:val="0"/>
        <w:adjustRightInd w:val="0"/>
        <w:spacing w:after="0" w:line="240" w:lineRule="auto"/>
        <w:jc w:val="both"/>
        <w:rPr>
          <w:rFonts w:ascii="Arial Narrow" w:hAnsi="Arial Narrow" w:cs="Arial Narrow"/>
          <w:color w:val="000000"/>
          <w:sz w:val="24"/>
        </w:rPr>
      </w:pPr>
      <w:r w:rsidRPr="0055212E">
        <w:rPr>
          <w:rFonts w:ascii="Arial Narrow" w:hAnsi="Arial Narrow" w:cs="Arial Narrow"/>
          <w:color w:val="000000"/>
          <w:sz w:val="24"/>
        </w:rPr>
        <w:t>(b) Whether the quality control system has been appropriately designed and effectively implemented; and</w:t>
      </w:r>
    </w:p>
    <w:p w:rsidR="00017829" w:rsidRPr="0055212E" w:rsidRDefault="00017829" w:rsidP="001276E3">
      <w:pPr>
        <w:autoSpaceDE w:val="0"/>
        <w:autoSpaceDN w:val="0"/>
        <w:adjustRightInd w:val="0"/>
        <w:spacing w:after="0" w:line="240" w:lineRule="auto"/>
        <w:jc w:val="both"/>
        <w:rPr>
          <w:rFonts w:ascii="Arial Narrow" w:hAnsi="Arial Narrow" w:cs="Arial Narrow"/>
          <w:color w:val="000000"/>
          <w:sz w:val="24"/>
        </w:rPr>
      </w:pPr>
      <w:r w:rsidRPr="0055212E">
        <w:rPr>
          <w:rFonts w:ascii="Arial Narrow" w:hAnsi="Arial Narrow" w:cs="Arial Narrow"/>
          <w:color w:val="000000"/>
          <w:sz w:val="24"/>
        </w:rPr>
        <w:t>(c) Whether the firm’s quality control policies and procedures have been appropriately applied, so that reports that are issued by the firm or</w:t>
      </w:r>
      <w:r w:rsidR="0055212E" w:rsidRPr="0055212E">
        <w:rPr>
          <w:rFonts w:ascii="Arial Narrow" w:hAnsi="Arial Narrow" w:cs="Arial Narrow"/>
          <w:color w:val="000000"/>
          <w:sz w:val="24"/>
        </w:rPr>
        <w:t xml:space="preserve"> </w:t>
      </w:r>
      <w:r w:rsidRPr="0055212E">
        <w:rPr>
          <w:rFonts w:ascii="Arial Narrow" w:hAnsi="Arial Narrow" w:cs="Arial Narrow"/>
          <w:color w:val="000000"/>
          <w:sz w:val="24"/>
        </w:rPr>
        <w:t>engagement partners are appropriate in the circumstances.</w:t>
      </w:r>
    </w:p>
    <w:p w:rsidR="00017829" w:rsidRPr="0055212E" w:rsidRDefault="00017829" w:rsidP="001276E3">
      <w:pPr>
        <w:autoSpaceDE w:val="0"/>
        <w:autoSpaceDN w:val="0"/>
        <w:adjustRightInd w:val="0"/>
        <w:spacing w:after="0" w:line="240" w:lineRule="auto"/>
        <w:jc w:val="both"/>
        <w:rPr>
          <w:rFonts w:ascii="Arial Narrow" w:hAnsi="Arial Narrow" w:cs="Arial Narrow"/>
          <w:color w:val="000000"/>
          <w:sz w:val="24"/>
        </w:rPr>
      </w:pPr>
      <w:r w:rsidRPr="0055212E">
        <w:rPr>
          <w:rFonts w:ascii="Arial Narrow" w:hAnsi="Arial Narrow" w:cs="Arial Narrow"/>
          <w:color w:val="000000"/>
          <w:sz w:val="24"/>
        </w:rPr>
        <w:t>Ongoing consideration and evaluation of the system of quality control</w:t>
      </w:r>
      <w:r w:rsidR="0055212E" w:rsidRPr="0055212E">
        <w:rPr>
          <w:rFonts w:ascii="Arial Narrow" w:hAnsi="Arial Narrow" w:cs="Arial Narrow"/>
          <w:color w:val="000000"/>
          <w:sz w:val="24"/>
        </w:rPr>
        <w:t xml:space="preserve"> </w:t>
      </w:r>
      <w:r w:rsidRPr="0055212E">
        <w:rPr>
          <w:rFonts w:ascii="Arial Narrow" w:hAnsi="Arial Narrow" w:cs="Arial Narrow"/>
          <w:color w:val="000000"/>
          <w:sz w:val="24"/>
        </w:rPr>
        <w:t>includes matters such as the following:</w:t>
      </w:r>
    </w:p>
    <w:p w:rsidR="00017829" w:rsidRPr="0055212E" w:rsidRDefault="00017829" w:rsidP="001276E3">
      <w:pPr>
        <w:autoSpaceDE w:val="0"/>
        <w:autoSpaceDN w:val="0"/>
        <w:adjustRightInd w:val="0"/>
        <w:spacing w:after="0" w:line="240" w:lineRule="auto"/>
        <w:jc w:val="both"/>
        <w:rPr>
          <w:rFonts w:ascii="Arial Narrow" w:hAnsi="Arial Narrow" w:cs="Arial Narrow"/>
          <w:color w:val="000000"/>
          <w:sz w:val="24"/>
        </w:rPr>
      </w:pPr>
      <w:r w:rsidRPr="0055212E">
        <w:rPr>
          <w:rFonts w:ascii="SymbolPS" w:hAnsi="SymbolPS" w:cs="SymbolPS"/>
          <w:color w:val="000000"/>
          <w:sz w:val="24"/>
        </w:rPr>
        <w:t></w:t>
      </w:r>
      <w:r w:rsidRPr="0055212E">
        <w:rPr>
          <w:rFonts w:ascii="SymbolPS" w:hAnsi="SymbolPS" w:cs="SymbolPS"/>
          <w:color w:val="000000"/>
          <w:sz w:val="24"/>
        </w:rPr>
        <w:t></w:t>
      </w:r>
      <w:r w:rsidRPr="0055212E">
        <w:rPr>
          <w:rFonts w:ascii="Arial Narrow" w:hAnsi="Arial Narrow" w:cs="Arial Narrow"/>
          <w:color w:val="000000"/>
          <w:sz w:val="24"/>
        </w:rPr>
        <w:t>Analysis of:</w:t>
      </w:r>
    </w:p>
    <w:p w:rsidR="00017829" w:rsidRPr="001276E3" w:rsidRDefault="00017829" w:rsidP="001276E3">
      <w:pPr>
        <w:pStyle w:val="ListParagraph"/>
        <w:numPr>
          <w:ilvl w:val="0"/>
          <w:numId w:val="8"/>
        </w:numPr>
        <w:autoSpaceDE w:val="0"/>
        <w:autoSpaceDN w:val="0"/>
        <w:adjustRightInd w:val="0"/>
        <w:spacing w:after="0" w:line="240" w:lineRule="auto"/>
        <w:jc w:val="both"/>
        <w:rPr>
          <w:rFonts w:ascii="Arial Narrow" w:hAnsi="Arial Narrow" w:cs="Arial Narrow"/>
          <w:color w:val="000000"/>
          <w:sz w:val="24"/>
        </w:rPr>
      </w:pPr>
      <w:r w:rsidRPr="001276E3">
        <w:rPr>
          <w:rFonts w:ascii="Arial Narrow" w:hAnsi="Arial Narrow" w:cs="Arial Narrow"/>
          <w:color w:val="000000"/>
          <w:sz w:val="24"/>
        </w:rPr>
        <w:t>New developments in professional standards and regulatory and legal</w:t>
      </w:r>
      <w:r w:rsidR="0055212E" w:rsidRPr="001276E3">
        <w:rPr>
          <w:rFonts w:ascii="Arial Narrow" w:hAnsi="Arial Narrow" w:cs="Arial Narrow"/>
          <w:color w:val="000000"/>
          <w:sz w:val="24"/>
        </w:rPr>
        <w:t xml:space="preserve"> </w:t>
      </w:r>
      <w:r w:rsidRPr="001276E3">
        <w:rPr>
          <w:rFonts w:ascii="Arial Narrow" w:hAnsi="Arial Narrow" w:cs="Arial Narrow"/>
          <w:color w:val="000000"/>
          <w:sz w:val="24"/>
        </w:rPr>
        <w:t>requirements, and how they are reflected in the firm’s policies and</w:t>
      </w:r>
      <w:r w:rsidR="0055212E" w:rsidRPr="001276E3">
        <w:rPr>
          <w:rFonts w:ascii="Arial Narrow" w:hAnsi="Arial Narrow" w:cs="Arial Narrow"/>
          <w:color w:val="000000"/>
          <w:sz w:val="24"/>
        </w:rPr>
        <w:t xml:space="preserve"> </w:t>
      </w:r>
      <w:r w:rsidRPr="001276E3">
        <w:rPr>
          <w:rFonts w:ascii="Arial Narrow" w:hAnsi="Arial Narrow" w:cs="Arial Narrow"/>
          <w:color w:val="000000"/>
          <w:sz w:val="24"/>
        </w:rPr>
        <w:t>procedures where appropriate;</w:t>
      </w:r>
    </w:p>
    <w:p w:rsidR="00017829" w:rsidRPr="001276E3" w:rsidRDefault="00017829" w:rsidP="001276E3">
      <w:pPr>
        <w:pStyle w:val="ListParagraph"/>
        <w:numPr>
          <w:ilvl w:val="0"/>
          <w:numId w:val="8"/>
        </w:numPr>
        <w:autoSpaceDE w:val="0"/>
        <w:autoSpaceDN w:val="0"/>
        <w:adjustRightInd w:val="0"/>
        <w:spacing w:after="0" w:line="240" w:lineRule="auto"/>
        <w:jc w:val="both"/>
        <w:rPr>
          <w:rFonts w:ascii="Arial Narrow" w:hAnsi="Arial Narrow" w:cs="Arial Narrow"/>
          <w:color w:val="000000"/>
          <w:sz w:val="24"/>
        </w:rPr>
      </w:pPr>
      <w:r w:rsidRPr="001276E3">
        <w:rPr>
          <w:rFonts w:ascii="Arial Narrow" w:hAnsi="Arial Narrow" w:cs="Arial Narrow"/>
          <w:color w:val="000000"/>
          <w:sz w:val="24"/>
        </w:rPr>
        <w:t>Written confirmation of compliance with policies and procedures on</w:t>
      </w:r>
      <w:r w:rsidR="0055212E" w:rsidRPr="001276E3">
        <w:rPr>
          <w:rFonts w:ascii="Arial Narrow" w:hAnsi="Arial Narrow" w:cs="Arial Narrow"/>
          <w:color w:val="000000"/>
          <w:sz w:val="24"/>
        </w:rPr>
        <w:t xml:space="preserve"> </w:t>
      </w:r>
      <w:r w:rsidRPr="001276E3">
        <w:rPr>
          <w:rFonts w:ascii="Arial Narrow" w:hAnsi="Arial Narrow" w:cs="Arial Narrow"/>
          <w:color w:val="000000"/>
          <w:sz w:val="24"/>
        </w:rPr>
        <w:t>independence;</w:t>
      </w:r>
    </w:p>
    <w:p w:rsidR="00017829" w:rsidRPr="001276E3" w:rsidRDefault="00017829" w:rsidP="001276E3">
      <w:pPr>
        <w:pStyle w:val="ListParagraph"/>
        <w:numPr>
          <w:ilvl w:val="0"/>
          <w:numId w:val="8"/>
        </w:numPr>
        <w:autoSpaceDE w:val="0"/>
        <w:autoSpaceDN w:val="0"/>
        <w:adjustRightInd w:val="0"/>
        <w:spacing w:after="0" w:line="240" w:lineRule="auto"/>
        <w:jc w:val="both"/>
        <w:rPr>
          <w:rFonts w:ascii="Arial Narrow" w:hAnsi="Arial Narrow" w:cs="Arial Narrow"/>
          <w:color w:val="000000"/>
          <w:sz w:val="24"/>
        </w:rPr>
      </w:pPr>
      <w:r w:rsidRPr="001276E3">
        <w:rPr>
          <w:rFonts w:ascii="Arial Narrow" w:hAnsi="Arial Narrow" w:cs="Arial Narrow"/>
          <w:color w:val="000000"/>
          <w:sz w:val="24"/>
        </w:rPr>
        <w:t>Continuing professional development, including training; and</w:t>
      </w:r>
    </w:p>
    <w:p w:rsidR="00017829" w:rsidRPr="001276E3" w:rsidRDefault="00017829" w:rsidP="001276E3">
      <w:pPr>
        <w:pStyle w:val="ListParagraph"/>
        <w:numPr>
          <w:ilvl w:val="0"/>
          <w:numId w:val="8"/>
        </w:numPr>
        <w:autoSpaceDE w:val="0"/>
        <w:autoSpaceDN w:val="0"/>
        <w:adjustRightInd w:val="0"/>
        <w:spacing w:after="0" w:line="240" w:lineRule="auto"/>
        <w:jc w:val="both"/>
        <w:rPr>
          <w:rFonts w:ascii="Arial Narrow" w:hAnsi="Arial Narrow" w:cs="Arial Narrow"/>
          <w:color w:val="000000"/>
          <w:sz w:val="24"/>
        </w:rPr>
      </w:pPr>
      <w:r w:rsidRPr="001276E3">
        <w:rPr>
          <w:rFonts w:ascii="Arial Narrow" w:hAnsi="Arial Narrow" w:cs="Arial Narrow"/>
          <w:color w:val="000000"/>
          <w:sz w:val="24"/>
        </w:rPr>
        <w:t>Decisions related to acceptance and continuance of client</w:t>
      </w:r>
      <w:r w:rsidR="0055212E" w:rsidRPr="001276E3">
        <w:rPr>
          <w:rFonts w:ascii="Arial Narrow" w:hAnsi="Arial Narrow" w:cs="Arial Narrow"/>
          <w:color w:val="000000"/>
          <w:sz w:val="24"/>
        </w:rPr>
        <w:t xml:space="preserve"> </w:t>
      </w:r>
      <w:r w:rsidRPr="001276E3">
        <w:rPr>
          <w:rFonts w:ascii="Arial Narrow" w:hAnsi="Arial Narrow" w:cs="Arial Narrow"/>
          <w:color w:val="000000"/>
          <w:sz w:val="24"/>
        </w:rPr>
        <w:t>relationships and specific engagements.</w:t>
      </w:r>
    </w:p>
    <w:p w:rsidR="00017829" w:rsidRPr="0055212E" w:rsidRDefault="00017829" w:rsidP="001276E3">
      <w:pPr>
        <w:autoSpaceDE w:val="0"/>
        <w:autoSpaceDN w:val="0"/>
        <w:adjustRightInd w:val="0"/>
        <w:spacing w:after="0" w:line="240" w:lineRule="auto"/>
        <w:jc w:val="both"/>
        <w:rPr>
          <w:rFonts w:ascii="Arial Narrow" w:hAnsi="Arial Narrow" w:cs="Arial Narrow"/>
          <w:color w:val="000000"/>
          <w:sz w:val="24"/>
        </w:rPr>
      </w:pPr>
      <w:proofErr w:type="gramStart"/>
      <w:r w:rsidRPr="0055212E">
        <w:rPr>
          <w:rFonts w:ascii="SymbolPS" w:hAnsi="SymbolPS" w:cs="SymbolPS"/>
          <w:color w:val="000000"/>
          <w:sz w:val="24"/>
        </w:rPr>
        <w:t></w:t>
      </w:r>
      <w:r w:rsidRPr="0055212E">
        <w:rPr>
          <w:rFonts w:ascii="SymbolPS" w:hAnsi="SymbolPS" w:cs="SymbolPS"/>
          <w:color w:val="000000"/>
          <w:sz w:val="24"/>
        </w:rPr>
        <w:t></w:t>
      </w:r>
      <w:r w:rsidRPr="0055212E">
        <w:rPr>
          <w:rFonts w:ascii="Arial Narrow" w:hAnsi="Arial Narrow" w:cs="Arial Narrow"/>
          <w:color w:val="000000"/>
          <w:sz w:val="24"/>
        </w:rPr>
        <w:t>Determination of corrective actions to be taken and improvements to be</w:t>
      </w:r>
      <w:r w:rsidR="0055212E" w:rsidRPr="0055212E">
        <w:rPr>
          <w:rFonts w:ascii="Arial Narrow" w:hAnsi="Arial Narrow" w:cs="Arial Narrow"/>
          <w:color w:val="000000"/>
          <w:sz w:val="24"/>
        </w:rPr>
        <w:t xml:space="preserve"> </w:t>
      </w:r>
      <w:r w:rsidRPr="0055212E">
        <w:rPr>
          <w:rFonts w:ascii="Arial Narrow" w:hAnsi="Arial Narrow" w:cs="Arial Narrow"/>
          <w:color w:val="000000"/>
          <w:sz w:val="24"/>
        </w:rPr>
        <w:t>made in the system, including the provision of feedback into the firm’s</w:t>
      </w:r>
      <w:r w:rsidR="0055212E" w:rsidRPr="0055212E">
        <w:rPr>
          <w:rFonts w:ascii="Arial Narrow" w:hAnsi="Arial Narrow" w:cs="Arial Narrow"/>
          <w:color w:val="000000"/>
          <w:sz w:val="24"/>
        </w:rPr>
        <w:t xml:space="preserve"> </w:t>
      </w:r>
      <w:r w:rsidRPr="0055212E">
        <w:rPr>
          <w:rFonts w:ascii="Arial Narrow" w:hAnsi="Arial Narrow" w:cs="Arial Narrow"/>
          <w:color w:val="000000"/>
          <w:sz w:val="24"/>
        </w:rPr>
        <w:t>policies and procedures relating to education and training.</w:t>
      </w:r>
      <w:proofErr w:type="gramEnd"/>
    </w:p>
    <w:p w:rsidR="00017829" w:rsidRPr="0055212E" w:rsidRDefault="00017829" w:rsidP="001276E3">
      <w:pPr>
        <w:autoSpaceDE w:val="0"/>
        <w:autoSpaceDN w:val="0"/>
        <w:adjustRightInd w:val="0"/>
        <w:spacing w:after="0" w:line="240" w:lineRule="auto"/>
        <w:jc w:val="both"/>
        <w:rPr>
          <w:rFonts w:ascii="Arial Narrow" w:hAnsi="Arial Narrow" w:cs="Arial Narrow"/>
          <w:color w:val="000000"/>
          <w:sz w:val="24"/>
        </w:rPr>
      </w:pPr>
      <w:r w:rsidRPr="0055212E">
        <w:rPr>
          <w:rFonts w:ascii="SymbolPS" w:hAnsi="SymbolPS" w:cs="SymbolPS"/>
          <w:color w:val="000000"/>
          <w:sz w:val="24"/>
        </w:rPr>
        <w:t></w:t>
      </w:r>
      <w:r w:rsidRPr="0055212E">
        <w:rPr>
          <w:rFonts w:ascii="SymbolPS" w:hAnsi="SymbolPS" w:cs="SymbolPS"/>
          <w:color w:val="000000"/>
          <w:sz w:val="24"/>
        </w:rPr>
        <w:t></w:t>
      </w:r>
      <w:r w:rsidRPr="0055212E">
        <w:rPr>
          <w:rFonts w:ascii="Arial Narrow" w:hAnsi="Arial Narrow" w:cs="Arial Narrow"/>
          <w:color w:val="000000"/>
          <w:sz w:val="24"/>
        </w:rPr>
        <w:t>Communication to appropriate firm personnel of weaknesses identified in</w:t>
      </w:r>
      <w:r w:rsidR="0055212E" w:rsidRPr="0055212E">
        <w:rPr>
          <w:rFonts w:ascii="Arial Narrow" w:hAnsi="Arial Narrow" w:cs="Arial Narrow"/>
          <w:color w:val="000000"/>
          <w:sz w:val="24"/>
        </w:rPr>
        <w:t xml:space="preserve"> </w:t>
      </w:r>
      <w:r w:rsidRPr="0055212E">
        <w:rPr>
          <w:rFonts w:ascii="Arial Narrow" w:hAnsi="Arial Narrow" w:cs="Arial Narrow"/>
          <w:color w:val="000000"/>
          <w:sz w:val="24"/>
        </w:rPr>
        <w:t>the system, in the level of understanding of the system, or compliance</w:t>
      </w:r>
      <w:r w:rsidR="0055212E" w:rsidRPr="0055212E">
        <w:rPr>
          <w:rFonts w:ascii="Arial Narrow" w:hAnsi="Arial Narrow" w:cs="Arial Narrow"/>
          <w:color w:val="000000"/>
          <w:sz w:val="24"/>
        </w:rPr>
        <w:t xml:space="preserve"> </w:t>
      </w:r>
      <w:r w:rsidRPr="0055212E">
        <w:rPr>
          <w:rFonts w:ascii="Arial Narrow" w:hAnsi="Arial Narrow" w:cs="Arial Narrow"/>
          <w:color w:val="000000"/>
          <w:sz w:val="24"/>
        </w:rPr>
        <w:t>with it.</w:t>
      </w:r>
    </w:p>
    <w:p w:rsidR="00017829" w:rsidRPr="0055212E" w:rsidRDefault="00017829" w:rsidP="001276E3">
      <w:pPr>
        <w:autoSpaceDE w:val="0"/>
        <w:autoSpaceDN w:val="0"/>
        <w:adjustRightInd w:val="0"/>
        <w:spacing w:after="0" w:line="240" w:lineRule="auto"/>
        <w:jc w:val="both"/>
        <w:rPr>
          <w:rFonts w:ascii="Arial Narrow" w:hAnsi="Arial Narrow" w:cs="Arial Narrow"/>
          <w:color w:val="000000"/>
          <w:sz w:val="24"/>
        </w:rPr>
      </w:pPr>
      <w:r w:rsidRPr="0055212E">
        <w:rPr>
          <w:rFonts w:ascii="SymbolPS" w:hAnsi="SymbolPS" w:cs="SymbolPS"/>
          <w:color w:val="000000"/>
          <w:sz w:val="24"/>
        </w:rPr>
        <w:t></w:t>
      </w:r>
      <w:r w:rsidRPr="0055212E">
        <w:rPr>
          <w:rFonts w:ascii="SymbolPS" w:hAnsi="SymbolPS" w:cs="SymbolPS"/>
          <w:color w:val="000000"/>
          <w:sz w:val="24"/>
        </w:rPr>
        <w:t></w:t>
      </w:r>
      <w:r w:rsidRPr="0055212E">
        <w:rPr>
          <w:rFonts w:ascii="Arial Narrow" w:hAnsi="Arial Narrow" w:cs="Arial Narrow"/>
          <w:color w:val="000000"/>
          <w:sz w:val="24"/>
        </w:rPr>
        <w:t>Follow-up by appropriate firm personnel so that necessary modifications</w:t>
      </w:r>
      <w:r w:rsidR="0055212E" w:rsidRPr="0055212E">
        <w:rPr>
          <w:rFonts w:ascii="Arial Narrow" w:hAnsi="Arial Narrow" w:cs="Arial Narrow"/>
          <w:color w:val="000000"/>
          <w:sz w:val="24"/>
        </w:rPr>
        <w:t xml:space="preserve"> </w:t>
      </w:r>
      <w:r w:rsidRPr="0055212E">
        <w:rPr>
          <w:rFonts w:ascii="Arial Narrow" w:hAnsi="Arial Narrow" w:cs="Arial Narrow"/>
          <w:color w:val="000000"/>
          <w:sz w:val="24"/>
        </w:rPr>
        <w:t>are promptly made to the quality control policies and procedures.</w:t>
      </w:r>
    </w:p>
    <w:p w:rsidR="0055212E" w:rsidRPr="00100ACC" w:rsidRDefault="0055212E" w:rsidP="001276E3">
      <w:pPr>
        <w:autoSpaceDE w:val="0"/>
        <w:autoSpaceDN w:val="0"/>
        <w:adjustRightInd w:val="0"/>
        <w:spacing w:after="0" w:line="240" w:lineRule="auto"/>
        <w:jc w:val="both"/>
        <w:rPr>
          <w:rFonts w:ascii="Arial Narrow" w:hAnsi="Arial Narrow" w:cs="Arial Narrow"/>
          <w:bCs/>
          <w:color w:val="000000"/>
          <w:sz w:val="24"/>
        </w:rPr>
      </w:pPr>
      <w:r w:rsidRPr="00100ACC">
        <w:rPr>
          <w:rFonts w:ascii="Arial Narrow" w:hAnsi="Arial Narrow" w:cs="Arial Narrow"/>
          <w:bCs/>
          <w:color w:val="000000"/>
          <w:sz w:val="24"/>
        </w:rPr>
        <w:t>The firm should evaluate the effect of deficiencies noted as a result of the monitoring process and should determine whether they are either:</w:t>
      </w:r>
    </w:p>
    <w:p w:rsidR="0055212E" w:rsidRPr="00100ACC" w:rsidRDefault="0055212E" w:rsidP="001276E3">
      <w:pPr>
        <w:autoSpaceDE w:val="0"/>
        <w:autoSpaceDN w:val="0"/>
        <w:adjustRightInd w:val="0"/>
        <w:spacing w:after="0" w:line="240" w:lineRule="auto"/>
        <w:jc w:val="both"/>
        <w:rPr>
          <w:rFonts w:ascii="Arial Narrow" w:hAnsi="Arial Narrow" w:cs="Arial Narrow"/>
          <w:bCs/>
          <w:color w:val="000000"/>
          <w:sz w:val="24"/>
        </w:rPr>
      </w:pPr>
      <w:r w:rsidRPr="00100ACC">
        <w:rPr>
          <w:rFonts w:ascii="Arial Narrow" w:hAnsi="Arial Narrow" w:cs="Arial Narrow"/>
          <w:color w:val="000000"/>
          <w:sz w:val="24"/>
        </w:rPr>
        <w:lastRenderedPageBreak/>
        <w:t xml:space="preserve">(a) </w:t>
      </w:r>
      <w:r w:rsidRPr="00100ACC">
        <w:rPr>
          <w:rFonts w:ascii="Arial Narrow" w:hAnsi="Arial Narrow" w:cs="Arial Narrow"/>
          <w:bCs/>
          <w:color w:val="000000"/>
          <w:sz w:val="24"/>
        </w:rPr>
        <w:t>Instances that do not necessarily indicate that the firm’s system of quality control is insufficient to provide it with reasonable assurance that it complies with professional standards and regulatory and legal requirements, and that the reports issued by the firm or engagement partners are appropriate in the circumstances; or</w:t>
      </w:r>
    </w:p>
    <w:p w:rsidR="0055212E" w:rsidRPr="00100ACC" w:rsidRDefault="0055212E" w:rsidP="001276E3">
      <w:pPr>
        <w:autoSpaceDE w:val="0"/>
        <w:autoSpaceDN w:val="0"/>
        <w:adjustRightInd w:val="0"/>
        <w:spacing w:after="0" w:line="240" w:lineRule="auto"/>
        <w:jc w:val="both"/>
        <w:rPr>
          <w:rFonts w:ascii="Arial Narrow" w:hAnsi="Arial Narrow" w:cs="Arial Narrow"/>
          <w:bCs/>
          <w:color w:val="000000"/>
          <w:sz w:val="24"/>
        </w:rPr>
      </w:pPr>
      <w:r w:rsidRPr="00100ACC">
        <w:rPr>
          <w:rFonts w:ascii="Arial Narrow" w:hAnsi="Arial Narrow" w:cs="Arial Narrow"/>
          <w:color w:val="000000"/>
          <w:sz w:val="24"/>
        </w:rPr>
        <w:t xml:space="preserve">(b) </w:t>
      </w:r>
      <w:r w:rsidRPr="00100ACC">
        <w:rPr>
          <w:rFonts w:ascii="Arial Narrow" w:hAnsi="Arial Narrow" w:cs="Arial Narrow"/>
          <w:bCs/>
          <w:color w:val="000000"/>
          <w:sz w:val="24"/>
        </w:rPr>
        <w:t>Systemic, repetitive or other significant deficiencies that require prompt corrective action.</w:t>
      </w:r>
    </w:p>
    <w:p w:rsidR="0055212E" w:rsidRPr="00100ACC" w:rsidRDefault="0055212E" w:rsidP="001276E3">
      <w:pPr>
        <w:autoSpaceDE w:val="0"/>
        <w:autoSpaceDN w:val="0"/>
        <w:adjustRightInd w:val="0"/>
        <w:spacing w:after="0" w:line="240" w:lineRule="auto"/>
        <w:jc w:val="both"/>
        <w:rPr>
          <w:rFonts w:ascii="Arial Narrow" w:hAnsi="Arial Narrow" w:cs="Arial Narrow"/>
          <w:bCs/>
          <w:color w:val="000000"/>
          <w:sz w:val="24"/>
        </w:rPr>
      </w:pPr>
      <w:r w:rsidRPr="00100ACC">
        <w:rPr>
          <w:rFonts w:ascii="Arial Narrow" w:hAnsi="Arial Narrow" w:cs="Arial Narrow"/>
          <w:bCs/>
          <w:color w:val="000000"/>
          <w:sz w:val="24"/>
        </w:rPr>
        <w:t>The firm should communicate to relevant engagement partners and other appropriate personnel deficiencies noted as a result of the monitoring process and recommendations for appropriate remedial action.</w:t>
      </w:r>
    </w:p>
    <w:p w:rsidR="0055212E" w:rsidRPr="0055212E" w:rsidRDefault="0055212E" w:rsidP="001276E3">
      <w:p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bCs/>
          <w:color w:val="000000"/>
          <w:sz w:val="24"/>
        </w:rPr>
        <w:t>At least annually, the firm should communicate the results of the</w:t>
      </w:r>
      <w:r>
        <w:rPr>
          <w:rFonts w:ascii="Arial Narrow" w:hAnsi="Arial Narrow" w:cs="Arial Narrow"/>
          <w:bCs/>
          <w:color w:val="000000"/>
          <w:sz w:val="24"/>
        </w:rPr>
        <w:t xml:space="preserve"> </w:t>
      </w:r>
      <w:r w:rsidRPr="0055212E">
        <w:rPr>
          <w:rFonts w:ascii="Arial Narrow" w:hAnsi="Arial Narrow" w:cs="Arial Narrow"/>
          <w:bCs/>
          <w:color w:val="000000"/>
          <w:sz w:val="24"/>
        </w:rPr>
        <w:t xml:space="preserve">monitoring of its quality control system to </w:t>
      </w:r>
      <w:r>
        <w:rPr>
          <w:rFonts w:ascii="Arial Narrow" w:hAnsi="Arial Narrow" w:cs="Arial Narrow"/>
          <w:bCs/>
          <w:color w:val="000000"/>
          <w:sz w:val="24"/>
        </w:rPr>
        <w:t xml:space="preserve">all its personnel to enable the firm </w:t>
      </w:r>
      <w:r w:rsidRPr="0055212E">
        <w:rPr>
          <w:rFonts w:ascii="Arial Narrow" w:hAnsi="Arial Narrow" w:cs="Arial Narrow"/>
          <w:bCs/>
          <w:color w:val="000000"/>
          <w:sz w:val="24"/>
        </w:rPr>
        <w:t>and these individuals to take</w:t>
      </w:r>
      <w:r>
        <w:rPr>
          <w:rFonts w:ascii="Arial Narrow" w:hAnsi="Arial Narrow" w:cs="Arial Narrow"/>
          <w:bCs/>
          <w:color w:val="000000"/>
          <w:sz w:val="24"/>
        </w:rPr>
        <w:t xml:space="preserve"> </w:t>
      </w:r>
      <w:r w:rsidRPr="0055212E">
        <w:rPr>
          <w:rFonts w:ascii="Arial Narrow" w:hAnsi="Arial Narrow" w:cs="Arial Narrow"/>
          <w:bCs/>
          <w:color w:val="000000"/>
          <w:sz w:val="24"/>
        </w:rPr>
        <w:t>prompt and appropriate action where necessary in accordance with their</w:t>
      </w:r>
      <w:r>
        <w:rPr>
          <w:rFonts w:ascii="Arial Narrow" w:hAnsi="Arial Narrow" w:cs="Arial Narrow"/>
          <w:bCs/>
          <w:color w:val="000000"/>
          <w:sz w:val="24"/>
        </w:rPr>
        <w:t xml:space="preserve"> </w:t>
      </w:r>
      <w:r w:rsidRPr="0055212E">
        <w:rPr>
          <w:rFonts w:ascii="Arial Narrow" w:hAnsi="Arial Narrow" w:cs="Arial Narrow"/>
          <w:bCs/>
          <w:color w:val="000000"/>
          <w:sz w:val="24"/>
        </w:rPr>
        <w:t>defined roles and responsibilities. Information communicated should</w:t>
      </w:r>
      <w:r>
        <w:rPr>
          <w:rFonts w:ascii="Arial Narrow" w:hAnsi="Arial Narrow" w:cs="Arial Narrow"/>
          <w:bCs/>
          <w:color w:val="000000"/>
          <w:sz w:val="24"/>
        </w:rPr>
        <w:t xml:space="preserve"> </w:t>
      </w:r>
      <w:r w:rsidRPr="0055212E">
        <w:rPr>
          <w:rFonts w:ascii="Arial Narrow" w:hAnsi="Arial Narrow" w:cs="Arial Narrow"/>
          <w:bCs/>
          <w:color w:val="000000"/>
          <w:sz w:val="24"/>
        </w:rPr>
        <w:t>include the following:</w:t>
      </w:r>
    </w:p>
    <w:p w:rsidR="0055212E" w:rsidRPr="0055212E" w:rsidRDefault="0055212E" w:rsidP="001276E3">
      <w:p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color w:val="000000"/>
          <w:sz w:val="24"/>
        </w:rPr>
        <w:t xml:space="preserve">(a) </w:t>
      </w:r>
      <w:r w:rsidRPr="0055212E">
        <w:rPr>
          <w:rFonts w:ascii="Arial Narrow" w:hAnsi="Arial Narrow" w:cs="Arial Narrow"/>
          <w:bCs/>
          <w:color w:val="000000"/>
          <w:sz w:val="24"/>
        </w:rPr>
        <w:t>A description of the monitoring procedures performed.</w:t>
      </w:r>
    </w:p>
    <w:p w:rsidR="0055212E" w:rsidRPr="0055212E" w:rsidRDefault="0055212E" w:rsidP="001276E3">
      <w:p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color w:val="000000"/>
          <w:sz w:val="24"/>
        </w:rPr>
        <w:t xml:space="preserve">(b) </w:t>
      </w:r>
      <w:r w:rsidRPr="0055212E">
        <w:rPr>
          <w:rFonts w:ascii="Arial Narrow" w:hAnsi="Arial Narrow" w:cs="Arial Narrow"/>
          <w:bCs/>
          <w:color w:val="000000"/>
          <w:sz w:val="24"/>
        </w:rPr>
        <w:t>The conclusions drawn from the monitoring procedures.</w:t>
      </w:r>
    </w:p>
    <w:p w:rsidR="0055212E" w:rsidRPr="0055212E" w:rsidRDefault="0055212E" w:rsidP="001276E3">
      <w:pPr>
        <w:autoSpaceDE w:val="0"/>
        <w:autoSpaceDN w:val="0"/>
        <w:adjustRightInd w:val="0"/>
        <w:spacing w:after="0" w:line="240" w:lineRule="auto"/>
        <w:jc w:val="both"/>
        <w:rPr>
          <w:rFonts w:ascii="Arial Narrow" w:hAnsi="Arial Narrow" w:cs="Arial Narrow"/>
          <w:bCs/>
          <w:color w:val="000000"/>
          <w:sz w:val="24"/>
        </w:rPr>
      </w:pPr>
      <w:r w:rsidRPr="0055212E">
        <w:rPr>
          <w:rFonts w:ascii="Arial Narrow" w:hAnsi="Arial Narrow" w:cs="Arial Narrow"/>
          <w:color w:val="000000"/>
          <w:sz w:val="24"/>
        </w:rPr>
        <w:t xml:space="preserve">(c) </w:t>
      </w:r>
      <w:r w:rsidRPr="0055212E">
        <w:rPr>
          <w:rFonts w:ascii="Arial Narrow" w:hAnsi="Arial Narrow" w:cs="Arial Narrow"/>
          <w:bCs/>
          <w:color w:val="000000"/>
          <w:sz w:val="24"/>
        </w:rPr>
        <w:t>Where relevant, a description of systemic, repetitive or other</w:t>
      </w:r>
      <w:r>
        <w:rPr>
          <w:rFonts w:ascii="Arial Narrow" w:hAnsi="Arial Narrow" w:cs="Arial Narrow"/>
          <w:bCs/>
          <w:color w:val="000000"/>
          <w:sz w:val="24"/>
        </w:rPr>
        <w:t xml:space="preserve"> </w:t>
      </w:r>
      <w:r w:rsidRPr="0055212E">
        <w:rPr>
          <w:rFonts w:ascii="Arial Narrow" w:hAnsi="Arial Narrow" w:cs="Arial Narrow"/>
          <w:bCs/>
          <w:color w:val="000000"/>
          <w:sz w:val="24"/>
        </w:rPr>
        <w:t>significant deficiencies and of the actions taken to resolve or amend</w:t>
      </w:r>
      <w:r>
        <w:rPr>
          <w:rFonts w:ascii="Arial Narrow" w:hAnsi="Arial Narrow" w:cs="Arial Narrow"/>
          <w:bCs/>
          <w:color w:val="000000"/>
          <w:sz w:val="24"/>
        </w:rPr>
        <w:t xml:space="preserve"> </w:t>
      </w:r>
      <w:r w:rsidRPr="0055212E">
        <w:rPr>
          <w:rFonts w:ascii="Arial Narrow" w:hAnsi="Arial Narrow" w:cs="Arial Narrow"/>
          <w:bCs/>
          <w:color w:val="000000"/>
          <w:sz w:val="24"/>
        </w:rPr>
        <w:t>those deficiencies.</w:t>
      </w:r>
    </w:p>
    <w:p w:rsidR="00D977A0" w:rsidRPr="0055212E" w:rsidRDefault="00D977A0" w:rsidP="00F976D1">
      <w:pPr>
        <w:autoSpaceDE w:val="0"/>
        <w:autoSpaceDN w:val="0"/>
        <w:adjustRightInd w:val="0"/>
        <w:spacing w:after="0" w:line="240" w:lineRule="auto"/>
        <w:rPr>
          <w:rFonts w:ascii="Arial Narrow" w:hAnsi="Arial Narrow" w:cs="Arial Narrow"/>
          <w:bCs/>
          <w:color w:val="000000"/>
          <w:sz w:val="24"/>
        </w:rPr>
      </w:pPr>
    </w:p>
    <w:p w:rsidR="0055212E" w:rsidRPr="00100ACC" w:rsidRDefault="0055212E" w:rsidP="0055212E">
      <w:pPr>
        <w:autoSpaceDE w:val="0"/>
        <w:autoSpaceDN w:val="0"/>
        <w:adjustRightInd w:val="0"/>
        <w:spacing w:after="0" w:line="240" w:lineRule="auto"/>
        <w:jc w:val="both"/>
        <w:rPr>
          <w:rFonts w:ascii="Arial Narrow" w:hAnsi="Arial Narrow" w:cs="Arial Narrow"/>
          <w:bCs/>
          <w:color w:val="000000"/>
          <w:sz w:val="24"/>
        </w:rPr>
      </w:pPr>
      <w:r w:rsidRPr="00100ACC">
        <w:rPr>
          <w:rFonts w:ascii="Arial Narrow" w:hAnsi="Arial Narrow" w:cs="Arial Narrow"/>
          <w:b/>
          <w:bCs/>
          <w:color w:val="000000"/>
          <w:sz w:val="28"/>
          <w:szCs w:val="24"/>
        </w:rPr>
        <w:t xml:space="preserve">Complaints and Allegations - </w:t>
      </w:r>
      <w:r w:rsidRPr="00100ACC">
        <w:rPr>
          <w:rFonts w:ascii="Arial Narrow" w:hAnsi="Arial Narrow" w:cs="Arial Narrow"/>
          <w:bCs/>
          <w:color w:val="000000"/>
          <w:sz w:val="24"/>
        </w:rPr>
        <w:t>The firm should establish policies and procedures designed to provide it with reasonable assurance that it deals appropriately with:</w:t>
      </w:r>
    </w:p>
    <w:p w:rsidR="0055212E" w:rsidRPr="00100ACC" w:rsidRDefault="0055212E" w:rsidP="0055212E">
      <w:pPr>
        <w:autoSpaceDE w:val="0"/>
        <w:autoSpaceDN w:val="0"/>
        <w:adjustRightInd w:val="0"/>
        <w:spacing w:after="0" w:line="240" w:lineRule="auto"/>
        <w:jc w:val="both"/>
        <w:rPr>
          <w:rFonts w:ascii="Arial Narrow" w:hAnsi="Arial Narrow" w:cs="Arial Narrow"/>
          <w:bCs/>
          <w:color w:val="000000"/>
          <w:sz w:val="24"/>
        </w:rPr>
      </w:pPr>
      <w:r w:rsidRPr="00100ACC">
        <w:rPr>
          <w:rFonts w:ascii="Arial Narrow" w:hAnsi="Arial Narrow" w:cs="Arial Narrow"/>
          <w:color w:val="000000"/>
          <w:sz w:val="24"/>
        </w:rPr>
        <w:t xml:space="preserve">(a) </w:t>
      </w:r>
      <w:r w:rsidRPr="00100ACC">
        <w:rPr>
          <w:rFonts w:ascii="Arial Narrow" w:hAnsi="Arial Narrow" w:cs="Arial Narrow"/>
          <w:bCs/>
          <w:color w:val="000000"/>
          <w:sz w:val="24"/>
        </w:rPr>
        <w:t>Complaints and allegations that the work performed by the firm fails to comply with professional standards and regulatory and legal requirements; and</w:t>
      </w:r>
    </w:p>
    <w:p w:rsidR="0055212E" w:rsidRPr="00100ACC" w:rsidRDefault="0055212E" w:rsidP="0055212E">
      <w:pPr>
        <w:autoSpaceDE w:val="0"/>
        <w:autoSpaceDN w:val="0"/>
        <w:adjustRightInd w:val="0"/>
        <w:spacing w:after="0" w:line="240" w:lineRule="auto"/>
        <w:jc w:val="both"/>
        <w:rPr>
          <w:rFonts w:ascii="Arial Narrow" w:hAnsi="Arial Narrow" w:cs="Arial Narrow"/>
          <w:bCs/>
          <w:color w:val="000000"/>
          <w:sz w:val="24"/>
        </w:rPr>
      </w:pPr>
      <w:r w:rsidRPr="00100ACC">
        <w:rPr>
          <w:rFonts w:ascii="Arial Narrow" w:hAnsi="Arial Narrow" w:cs="Arial Narrow"/>
          <w:color w:val="000000"/>
          <w:sz w:val="24"/>
        </w:rPr>
        <w:t xml:space="preserve">(b) </w:t>
      </w:r>
      <w:r w:rsidRPr="00100ACC">
        <w:rPr>
          <w:rFonts w:ascii="Arial Narrow" w:hAnsi="Arial Narrow" w:cs="Arial Narrow"/>
          <w:bCs/>
          <w:color w:val="000000"/>
          <w:sz w:val="24"/>
        </w:rPr>
        <w:t>Allegations of non-compliance with the firm’s system of quality control.</w:t>
      </w:r>
    </w:p>
    <w:p w:rsidR="0055212E" w:rsidRPr="00100ACC" w:rsidRDefault="0055212E" w:rsidP="0055212E">
      <w:pPr>
        <w:autoSpaceDE w:val="0"/>
        <w:autoSpaceDN w:val="0"/>
        <w:adjustRightInd w:val="0"/>
        <w:spacing w:after="0" w:line="240" w:lineRule="auto"/>
        <w:rPr>
          <w:rFonts w:ascii="Arial Narrow" w:hAnsi="Arial Narrow" w:cs="Arial Narrow"/>
          <w:b/>
          <w:bCs/>
          <w:color w:val="000000"/>
          <w:sz w:val="32"/>
          <w:szCs w:val="28"/>
        </w:rPr>
      </w:pPr>
    </w:p>
    <w:p w:rsidR="00CE753D" w:rsidRPr="00100ACC" w:rsidRDefault="0055212E" w:rsidP="00247F5C">
      <w:pPr>
        <w:autoSpaceDE w:val="0"/>
        <w:autoSpaceDN w:val="0"/>
        <w:adjustRightInd w:val="0"/>
        <w:spacing w:after="0" w:line="240" w:lineRule="auto"/>
        <w:jc w:val="both"/>
        <w:rPr>
          <w:rFonts w:ascii="Arial Narrow" w:hAnsi="Arial Narrow" w:cs="Arial Narrow"/>
          <w:bCs/>
          <w:color w:val="000000"/>
          <w:sz w:val="24"/>
        </w:rPr>
      </w:pPr>
      <w:r w:rsidRPr="00100ACC">
        <w:rPr>
          <w:rFonts w:ascii="Arial Narrow" w:hAnsi="Arial Narrow" w:cs="Arial Narrow"/>
          <w:b/>
          <w:bCs/>
          <w:color w:val="000000"/>
          <w:sz w:val="32"/>
          <w:szCs w:val="28"/>
        </w:rPr>
        <w:t xml:space="preserve">5. Documentation - </w:t>
      </w:r>
      <w:r w:rsidRPr="00100ACC">
        <w:rPr>
          <w:rFonts w:ascii="Arial Narrow" w:hAnsi="Arial Narrow" w:cs="Arial Narrow"/>
          <w:bCs/>
          <w:color w:val="000000"/>
          <w:sz w:val="24"/>
        </w:rPr>
        <w:t>The firm should establish policies and procedures requiring appropriate documentation to provide evidence of the operation of each element of its system of quality control.</w:t>
      </w:r>
      <w:r w:rsidR="00CE753D">
        <w:rPr>
          <w:rFonts w:ascii="Arial Narrow" w:hAnsi="Arial Narrow" w:cs="Arial Narrow"/>
          <w:bCs/>
          <w:color w:val="000000"/>
          <w:sz w:val="24"/>
        </w:rPr>
        <w:t xml:space="preserve"> The period of retention of engagement documents depends on the </w:t>
      </w:r>
      <w:r w:rsidR="00CE753D">
        <w:rPr>
          <w:rFonts w:ascii="Arial Narrow" w:hAnsi="Arial Narrow" w:cs="Arial Narrow"/>
          <w:lang w:val="en-IN"/>
        </w:rPr>
        <w:t xml:space="preserve">nature of the engagement and the firm’s </w:t>
      </w:r>
      <w:proofErr w:type="spellStart"/>
      <w:r w:rsidR="00CE753D">
        <w:rPr>
          <w:rFonts w:ascii="Arial Narrow" w:hAnsi="Arial Narrow" w:cs="Arial Narrow"/>
          <w:lang w:val="en-IN"/>
        </w:rPr>
        <w:t>circumstances.In</w:t>
      </w:r>
      <w:proofErr w:type="spellEnd"/>
      <w:r w:rsidR="00CE753D">
        <w:rPr>
          <w:rFonts w:ascii="Arial Narrow" w:hAnsi="Arial Narrow" w:cs="Arial Narrow"/>
          <w:lang w:val="en-IN"/>
        </w:rPr>
        <w:t xml:space="preserve"> the specific case of audit engagements, the retention period ordinarily is no shorter than seven years from the date of the auditor’s report, or, if later, the date of the group auditor’s report.</w:t>
      </w:r>
    </w:p>
    <w:p w:rsidR="00D977A0" w:rsidRPr="00100ACC" w:rsidRDefault="00D977A0" w:rsidP="0055212E">
      <w:pPr>
        <w:autoSpaceDE w:val="0"/>
        <w:autoSpaceDN w:val="0"/>
        <w:adjustRightInd w:val="0"/>
        <w:spacing w:after="0" w:line="240" w:lineRule="auto"/>
        <w:jc w:val="both"/>
        <w:rPr>
          <w:rFonts w:ascii="Arial Narrow" w:hAnsi="Arial Narrow" w:cs="Arial Narrow"/>
          <w:bCs/>
          <w:color w:val="000000"/>
          <w:sz w:val="24"/>
        </w:rPr>
      </w:pPr>
    </w:p>
    <w:sectPr w:rsidR="00D977A0" w:rsidRPr="00100ACC" w:rsidSect="00B352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SymbolPS">
    <w:altName w:val="Symbol"/>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007CC"/>
    <w:multiLevelType w:val="hybridMultilevel"/>
    <w:tmpl w:val="8E060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8457C9"/>
    <w:multiLevelType w:val="hybridMultilevel"/>
    <w:tmpl w:val="911EAD6E"/>
    <w:lvl w:ilvl="0" w:tplc="A7EEEE32">
      <w:start w:val="1"/>
      <w:numFmt w:val="lowerLetter"/>
      <w:lvlText w:val="(%1)"/>
      <w:lvlJc w:val="left"/>
      <w:pPr>
        <w:ind w:left="390" w:hanging="360"/>
      </w:pPr>
      <w:rPr>
        <w:rFonts w:hint="default"/>
        <w:b w:val="0"/>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2">
    <w:nsid w:val="258F0CD2"/>
    <w:multiLevelType w:val="hybridMultilevel"/>
    <w:tmpl w:val="7BAC0C5C"/>
    <w:lvl w:ilvl="0" w:tplc="0409000F">
      <w:start w:val="1"/>
      <w:numFmt w:val="decimal"/>
      <w:lvlText w:val="%1."/>
      <w:lvlJc w:val="left"/>
      <w:pPr>
        <w:ind w:left="39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FA31E37"/>
    <w:multiLevelType w:val="hybridMultilevel"/>
    <w:tmpl w:val="A39C2306"/>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4594F38"/>
    <w:multiLevelType w:val="hybridMultilevel"/>
    <w:tmpl w:val="B2807E34"/>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5">
    <w:nsid w:val="45587E1B"/>
    <w:multiLevelType w:val="hybridMultilevel"/>
    <w:tmpl w:val="EC88A66A"/>
    <w:lvl w:ilvl="0" w:tplc="0409000F">
      <w:start w:val="1"/>
      <w:numFmt w:val="decimal"/>
      <w:lvlText w:val="%1."/>
      <w:lvlJc w:val="left"/>
      <w:pPr>
        <w:ind w:left="39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7875148"/>
    <w:multiLevelType w:val="hybridMultilevel"/>
    <w:tmpl w:val="3424D300"/>
    <w:lvl w:ilvl="0" w:tplc="0409000F">
      <w:start w:val="1"/>
      <w:numFmt w:val="decimal"/>
      <w:lvlText w:val="%1."/>
      <w:lvlJc w:val="left"/>
      <w:pPr>
        <w:ind w:left="39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0A4616A"/>
    <w:multiLevelType w:val="hybridMultilevel"/>
    <w:tmpl w:val="EA36B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6"/>
  </w:num>
  <w:num w:numId="6">
    <w:abstractNumId w:val="2"/>
  </w:num>
  <w:num w:numId="7">
    <w:abstractNumId w:val="5"/>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976D1"/>
    <w:rsid w:val="00017829"/>
    <w:rsid w:val="00100ACC"/>
    <w:rsid w:val="001276E3"/>
    <w:rsid w:val="00177F36"/>
    <w:rsid w:val="001F4C84"/>
    <w:rsid w:val="00243AF1"/>
    <w:rsid w:val="00247F5C"/>
    <w:rsid w:val="002B68DA"/>
    <w:rsid w:val="00547A72"/>
    <w:rsid w:val="0055212E"/>
    <w:rsid w:val="005A3A94"/>
    <w:rsid w:val="0060656D"/>
    <w:rsid w:val="006C01B9"/>
    <w:rsid w:val="007B7486"/>
    <w:rsid w:val="007F2C46"/>
    <w:rsid w:val="00B35287"/>
    <w:rsid w:val="00B75F3B"/>
    <w:rsid w:val="00CE753D"/>
    <w:rsid w:val="00D977A0"/>
    <w:rsid w:val="00DB6442"/>
    <w:rsid w:val="00ED40C6"/>
    <w:rsid w:val="00F976D1"/>
    <w:rsid w:val="00FE7AF4"/>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28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3A9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AD5A9FA9-AD1F-4FA5-90FC-F24BBC5B0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1840</Words>
  <Characters>10488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SNJONE</dc:creator>
  <cp:lastModifiedBy>ASTHA</cp:lastModifiedBy>
  <cp:revision>5</cp:revision>
  <dcterms:created xsi:type="dcterms:W3CDTF">2011-08-22T09:42:00Z</dcterms:created>
  <dcterms:modified xsi:type="dcterms:W3CDTF">2012-09-21T08:16:00Z</dcterms:modified>
</cp:coreProperties>
</file>